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91135" w14:textId="20BD7533" w:rsidR="00324551" w:rsidRDefault="00324551" w:rsidP="00324551">
      <w:pPr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324551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Supporting Information</w:t>
      </w:r>
    </w:p>
    <w:p w14:paraId="0B6E474F" w14:textId="29724B3F" w:rsidR="00324551" w:rsidRPr="00324551" w:rsidRDefault="00324551" w:rsidP="0032455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0"/>
          <w:szCs w:val="30"/>
        </w:rPr>
      </w:pPr>
      <w:r w:rsidRPr="00324551"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30"/>
          <w:szCs w:val="30"/>
        </w:rPr>
        <w:t>for</w:t>
      </w:r>
    </w:p>
    <w:p w14:paraId="15049BC8" w14:textId="3B6B4373" w:rsidR="005F52DA" w:rsidRPr="002F2820" w:rsidRDefault="005F52DA" w:rsidP="005F52DA">
      <w:pPr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Cobalt Single-Atom Oxidase Mimics for </w:t>
      </w:r>
      <w:r w:rsidR="00C45D07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>G</w:t>
      </w:r>
      <w:r w:rsidRPr="002F2820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lucose </w:t>
      </w:r>
      <w:r w:rsidR="00C45D07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>O</w:t>
      </w:r>
      <w:r w:rsidRPr="002F2820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xidase-Free Cascade Colorimetric Detection of</w:t>
      </w:r>
      <w:r w:rsidRPr="002F2820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 xml:space="preserve"> </w:t>
      </w:r>
      <w:r w:rsidRPr="002F2820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α-Glucosidase </w:t>
      </w:r>
      <w:r w:rsidR="00C45D07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>A</w:t>
      </w:r>
      <w:r w:rsidRPr="002F2820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>ctivity</w:t>
      </w:r>
    </w:p>
    <w:p w14:paraId="2A57A558" w14:textId="6A44B8C6" w:rsidR="005A779C" w:rsidRPr="002F2820" w:rsidRDefault="005A779C" w:rsidP="005A77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</w:rPr>
        <w:t>Chuanxia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Chen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proofErr w:type="gramStart"/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a,b</w:t>
      </w:r>
      <w:proofErr w:type="spellEnd"/>
      <w:proofErr w:type="gramEnd"/>
      <w:r w:rsidR="00D2461A"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,</w:t>
      </w:r>
      <w:r w:rsidR="00D2461A" w:rsidRPr="002F2820">
        <w:rPr>
          <w:rFonts w:ascii="Times New Roman" w:hAnsi="Times New Roman" w:cs="Times New Roman"/>
          <w:color w:val="000000" w:themeColor="text1"/>
          <w:sz w:val="24"/>
        </w:rPr>
        <w:t>*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</w:rPr>
        <w:t>Taoming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Xu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, Xiaohui Gong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</w:rPr>
        <w:t>Zongyu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Han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, Yawen Liu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,</w:t>
      </w:r>
      <w:r w:rsidR="004B73A8" w:rsidRPr="002F2820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="004B73A8" w:rsidRPr="002F2820">
        <w:rPr>
          <w:rFonts w:ascii="Times New Roman" w:hAnsi="Times New Roman" w:cs="Times New Roman" w:hint="eastAsia"/>
          <w:color w:val="000000" w:themeColor="text1"/>
          <w:sz w:val="24"/>
        </w:rPr>
        <w:t>Feifan</w:t>
      </w:r>
      <w:proofErr w:type="spellEnd"/>
      <w:r w:rsidR="004B73A8" w:rsidRPr="002F2820">
        <w:rPr>
          <w:rFonts w:ascii="Times New Roman" w:hAnsi="Times New Roman" w:cs="Times New Roman" w:hint="eastAsia"/>
          <w:color w:val="000000" w:themeColor="text1"/>
          <w:sz w:val="24"/>
        </w:rPr>
        <w:t xml:space="preserve"> Zhang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4B73A8" w:rsidRPr="002F2820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a</w:t>
      </w:r>
      <w:r w:rsidR="004B73A8" w:rsidRPr="002F2820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</w:rPr>
        <w:t>Guoping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Wang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b,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*</w:t>
      </w:r>
      <w:proofErr w:type="gram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</w:rPr>
        <w:t>Yizhong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Lu</w:t>
      </w:r>
      <w:r w:rsidR="00D4593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a,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*</w:t>
      </w:r>
      <w:proofErr w:type="gramEnd"/>
    </w:p>
    <w:p w14:paraId="7F6EEF6A" w14:textId="77777777" w:rsidR="005A779C" w:rsidRPr="001704A5" w:rsidRDefault="005A779C" w:rsidP="005A77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DE3BC87" w14:textId="77777777" w:rsidR="005A779C" w:rsidRPr="002F2820" w:rsidRDefault="005A779C" w:rsidP="005A779C">
      <w:pPr>
        <w:pStyle w:val="BCAuthorAddress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820">
        <w:rPr>
          <w:rFonts w:ascii="Times New Roman" w:hAnsi="Times New Roman"/>
          <w:sz w:val="24"/>
          <w:szCs w:val="24"/>
          <w:vertAlign w:val="superscript"/>
          <w:lang w:eastAsia="zh-CN"/>
        </w:rPr>
        <w:t>a</w:t>
      </w:r>
      <w:r w:rsidRPr="002F2820">
        <w:rPr>
          <w:rFonts w:ascii="Times New Roman" w:hAnsi="Times New Roman"/>
          <w:sz w:val="24"/>
          <w:szCs w:val="24"/>
        </w:rPr>
        <w:t>School</w:t>
      </w:r>
      <w:proofErr w:type="spellEnd"/>
      <w:r w:rsidRPr="002F2820">
        <w:rPr>
          <w:rFonts w:ascii="Times New Roman" w:hAnsi="Times New Roman"/>
          <w:sz w:val="24"/>
          <w:szCs w:val="24"/>
        </w:rPr>
        <w:t xml:space="preserve"> of Materials Science and Engineering, University of Jinan, Jinan 250022, China</w:t>
      </w:r>
    </w:p>
    <w:p w14:paraId="04C46D2D" w14:textId="77777777" w:rsidR="005A779C" w:rsidRPr="002F2820" w:rsidRDefault="005A779C" w:rsidP="005A779C">
      <w:pPr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2F2820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Zhejiang</w:t>
      </w:r>
      <w:proofErr w:type="spell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Dayang Biotechnology Group Co., Ltd, Hangzhou, Zhejiang311616, China</w:t>
      </w:r>
    </w:p>
    <w:p w14:paraId="7E9CFA8F" w14:textId="77777777" w:rsidR="005A779C" w:rsidRPr="002F2820" w:rsidRDefault="005A779C" w:rsidP="005A779C">
      <w:pPr>
        <w:spacing w:after="0" w:line="360" w:lineRule="auto"/>
        <w:rPr>
          <w:rFonts w:ascii="Times New Roman" w:hAnsi="Times New Roman" w:cs="Times New Roman"/>
          <w:color w:val="000000" w:themeColor="text1"/>
          <w:kern w:val="22"/>
          <w:sz w:val="24"/>
          <w:lang w:eastAsia="en-US"/>
          <w14:ligatures w14:val="none"/>
        </w:rPr>
      </w:pPr>
      <w:r w:rsidRPr="002F2820">
        <w:rPr>
          <w:rFonts w:ascii="Times New Roman" w:hAnsi="Times New Roman" w:cs="Times New Roman"/>
          <w:color w:val="000000" w:themeColor="text1"/>
          <w:kern w:val="22"/>
          <w:sz w:val="24"/>
          <w:lang w:eastAsia="en-US"/>
          <w14:ligatures w14:val="none"/>
        </w:rPr>
        <w:t>*Corresponding authors: mse_chencx@ujn.edu.cn</w:t>
      </w:r>
      <w:r w:rsidRPr="002F2820">
        <w:rPr>
          <w:rFonts w:ascii="Times New Roman" w:hAnsi="Times New Roman" w:cs="Times New Roman"/>
          <w:color w:val="000000" w:themeColor="text1"/>
          <w:kern w:val="22"/>
          <w:sz w:val="24"/>
          <w14:ligatures w14:val="none"/>
        </w:rPr>
        <w:t xml:space="preserve"> (C. Chen);</w:t>
      </w:r>
      <w:r w:rsidRPr="002F2820">
        <w:rPr>
          <w:rFonts w:ascii="Times New Roman" w:hAnsi="Times New Roman" w:cs="Times New Roman"/>
          <w:color w:val="000000" w:themeColor="text1"/>
          <w:kern w:val="22"/>
          <w:sz w:val="24"/>
          <w:lang w:eastAsia="en-US"/>
          <w14:ligatures w14:val="none"/>
        </w:rPr>
        <w:t xml:space="preserve"> yuiop380@sina.com (G. Wang); mse_luyz@ujn.edu.cn (Y. Lu)</w:t>
      </w:r>
    </w:p>
    <w:p w14:paraId="3EA38353" w14:textId="77777777" w:rsidR="00571160" w:rsidRPr="002F2820" w:rsidRDefault="00571160">
      <w:pPr>
        <w:rPr>
          <w:rFonts w:ascii="Times New Roman" w:hAnsi="Times New Roman" w:cs="Times New Roman"/>
          <w:color w:val="000000" w:themeColor="text1"/>
          <w:sz w:val="24"/>
        </w:rPr>
        <w:sectPr w:rsidR="00571160" w:rsidRPr="002F28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9CEEA7" w14:textId="77777777" w:rsidR="00407669" w:rsidRPr="002F2820" w:rsidRDefault="00407669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A3ECBA7" w14:textId="77777777" w:rsidR="002A564B" w:rsidRPr="002F2820" w:rsidRDefault="002A564B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64E182D" w14:textId="09296324" w:rsidR="002A564B" w:rsidRPr="002F2820" w:rsidRDefault="002A564B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13CD1ADF" wp14:editId="3E8C98BB">
            <wp:extent cx="2844000" cy="2135891"/>
            <wp:effectExtent l="0" t="0" r="0" b="0"/>
            <wp:docPr id="2096587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EA6A" w14:textId="68C71116" w:rsidR="002A564B" w:rsidRDefault="002A564B" w:rsidP="002A564B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 w:rsidR="0088134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1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TEM image of Co-NC.</w:t>
      </w:r>
    </w:p>
    <w:p w14:paraId="3931AF0F" w14:textId="77777777" w:rsidR="00881345" w:rsidRPr="002F2820" w:rsidRDefault="00881345" w:rsidP="00881345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51EA424D" wp14:editId="22FE5220">
            <wp:extent cx="4680000" cy="3481594"/>
            <wp:effectExtent l="0" t="0" r="0" b="5080"/>
            <wp:docPr id="7027771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77195" name="图片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8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59B0E" w14:textId="77777777" w:rsidR="00881345" w:rsidRPr="002F2820" w:rsidRDefault="00881345" w:rsidP="00881345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TEM images of (</w:t>
      </w:r>
      <w:r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a-b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) ZIF-8 and (</w:t>
      </w:r>
      <w:r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c-d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) Co@ ZIF-8.</w:t>
      </w:r>
    </w:p>
    <w:p w14:paraId="718C94B4" w14:textId="77777777" w:rsidR="00881345" w:rsidRPr="00881345" w:rsidRDefault="00881345" w:rsidP="002A564B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37C40386" w14:textId="3FC6B1FC" w:rsidR="009967F9" w:rsidRPr="002F2820" w:rsidRDefault="00317200" w:rsidP="00DC2746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1693A69B" wp14:editId="1A727801">
            <wp:extent cx="4680000" cy="1816418"/>
            <wp:effectExtent l="0" t="0" r="6350" b="0"/>
            <wp:docPr id="1126238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38762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AA6AA" w14:textId="10B84DCA" w:rsidR="00317200" w:rsidRPr="002F2820" w:rsidRDefault="00317200" w:rsidP="0031720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S3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TEM images of NC.</w:t>
      </w:r>
    </w:p>
    <w:p w14:paraId="2515D5EC" w14:textId="77777777" w:rsidR="00317200" w:rsidRPr="002F2820" w:rsidRDefault="00317200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32EDA2E" w14:textId="20846716" w:rsidR="00A07496" w:rsidRPr="002F2820" w:rsidRDefault="00F00CB0" w:rsidP="00DC2746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771F6334" wp14:editId="6610B98B">
            <wp:extent cx="5040000" cy="2078031"/>
            <wp:effectExtent l="0" t="0" r="8255" b="0"/>
            <wp:docPr id="152337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7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A93E4" w14:textId="6BF1B8CF" w:rsidR="00A07496" w:rsidRPr="002F2820" w:rsidRDefault="00F00CB0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S4 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Effect of (</w:t>
      </w:r>
      <w:r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) pH and (</w:t>
      </w:r>
      <w:r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) temperature on the Co-NC catalyzed oxidation of TMB.</w:t>
      </w:r>
    </w:p>
    <w:p w14:paraId="6E981FE5" w14:textId="77777777" w:rsidR="008B47C8" w:rsidRPr="002F2820" w:rsidRDefault="008B47C8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CDA1E0E" w14:textId="3BC92B53" w:rsidR="00476D8E" w:rsidRPr="002F2820" w:rsidRDefault="00B62B19" w:rsidP="008B47C8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2B7196E" wp14:editId="2412F77E">
            <wp:extent cx="3060000" cy="2228762"/>
            <wp:effectExtent l="0" t="0" r="7620" b="635"/>
            <wp:docPr id="8986065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06542" name="图片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22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8694" w14:textId="43F99738" w:rsidR="00DC2746" w:rsidRPr="002F2820" w:rsidRDefault="00DC2746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 w:rsidR="008B47C8"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8B47C8" w:rsidRPr="002F2820">
        <w:rPr>
          <w:rFonts w:ascii="Times New Roman" w:hAnsi="Times New Roman" w:cs="Times New Roman"/>
          <w:color w:val="000000" w:themeColor="text1"/>
          <w:sz w:val="24"/>
        </w:rPr>
        <w:t>Time-dependent absorbance changes of the reaction solutions at different Co-NC concentrations.</w:t>
      </w:r>
    </w:p>
    <w:p w14:paraId="6DCC8178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7A49CC39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2A37218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3A882B99" w14:textId="4803D7B4" w:rsidR="00F00CB0" w:rsidRPr="002F2820" w:rsidRDefault="00F00CB0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5676ECA8" wp14:editId="2B61C1D3">
            <wp:extent cx="3060000" cy="2336142"/>
            <wp:effectExtent l="0" t="0" r="7620" b="762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E7B82A18-0701-714E-0776-58DC80D5D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E7B82A18-0701-714E-0776-58DC80D5D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3060000" cy="233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2624" w14:textId="7A3FA681" w:rsidR="008B47C8" w:rsidRPr="002F2820" w:rsidRDefault="008B47C8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S6 </w:t>
      </w:r>
      <w:r w:rsidRPr="002F2820">
        <w:rPr>
          <w:rFonts w:ascii="Times New Roman" w:hAnsi="Times New Roman" w:cs="Times New Roman"/>
          <w:color w:val="000000" w:themeColor="text1"/>
          <w:sz w:val="24"/>
        </w:rPr>
        <w:t>UV-</w:t>
      </w:r>
      <w:proofErr w:type="gramStart"/>
      <w:r w:rsidRPr="002F2820">
        <w:rPr>
          <w:rFonts w:ascii="Times New Roman" w:hAnsi="Times New Roman" w:cs="Times New Roman"/>
          <w:color w:val="000000" w:themeColor="text1"/>
          <w:sz w:val="24"/>
        </w:rPr>
        <w:t>Vis</w:t>
      </w:r>
      <w:proofErr w:type="gramEnd"/>
      <w:r w:rsidRPr="002F2820">
        <w:rPr>
          <w:rFonts w:ascii="Times New Roman" w:hAnsi="Times New Roman" w:cs="Times New Roman"/>
          <w:color w:val="000000" w:themeColor="text1"/>
          <w:sz w:val="24"/>
        </w:rPr>
        <w:t xml:space="preserve"> absorption spectra of the TMB oxidation systems in the absence of catalyst (Control), and in the presence of pristine NC or Co-NC nanozyme.</w:t>
      </w:r>
    </w:p>
    <w:p w14:paraId="3AAC16B5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4915A4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867D3F9" w14:textId="3252E851" w:rsidR="00476D8E" w:rsidRPr="002F2820" w:rsidRDefault="00862EF1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551DC81C" wp14:editId="51C29FF9">
            <wp:extent cx="5274310" cy="2098040"/>
            <wp:effectExtent l="0" t="0" r="2540" b="0"/>
            <wp:docPr id="7815485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6883A" w14:textId="61A9654D" w:rsidR="008B47C8" w:rsidRPr="002F2820" w:rsidRDefault="008B47C8" w:rsidP="0042351F">
      <w:pPr>
        <w:widowControl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S7 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Verification of the non-H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O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 xml:space="preserve"> generation pathway during the Co-NC catalytic process. (</w:t>
      </w:r>
      <w:r w:rsidR="00D5710F"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) Photographic illustration of the verification experiment. (</w:t>
      </w:r>
      <w:r w:rsidR="00D5710F" w:rsidRPr="007B10AB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) The corresponding UV-Vis absorption spectra. The absence of the characteristic blue product (grey line) confirms that no free H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O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 xml:space="preserve"> was generated in the Co-NC-catalyzed oxidation system. The subsequent addition of external H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>O</w:t>
      </w:r>
      <w:r w:rsidR="00D5710F" w:rsidRPr="002F2820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5710F" w:rsidRPr="002F2820">
        <w:rPr>
          <w:rFonts w:ascii="Times New Roman" w:hAnsi="Times New Roman" w:cs="Times New Roman"/>
          <w:color w:val="000000" w:themeColor="text1"/>
          <w:sz w:val="24"/>
        </w:rPr>
        <w:t xml:space="preserve"> triggered a distinct colorimetric response (blue line), serving as a positive control.</w:t>
      </w:r>
    </w:p>
    <w:p w14:paraId="727CDA3C" w14:textId="77777777" w:rsidR="00862EF1" w:rsidRPr="002F2820" w:rsidRDefault="00862EF1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8E8CD83" w14:textId="77777777" w:rsidR="00862EF1" w:rsidRPr="002F2820" w:rsidRDefault="00862EF1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E1E5941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57EBF43" w14:textId="77777777" w:rsidR="009013E9" w:rsidRPr="002F2820" w:rsidRDefault="009013E9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D53819D" w14:textId="77777777" w:rsidR="00407669" w:rsidRPr="002F2820" w:rsidRDefault="00407669" w:rsidP="009013E9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720F9839" wp14:editId="1A480B32">
            <wp:extent cx="3058692" cy="2354859"/>
            <wp:effectExtent l="0" t="0" r="8890" b="7620"/>
            <wp:docPr id="18008259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25975" name="图片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92" cy="235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226E7" w14:textId="7DC305D4" w:rsidR="007B4CFB" w:rsidRPr="002F2820" w:rsidRDefault="000910E8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S8 </w:t>
      </w:r>
      <w:r w:rsidR="006F117A" w:rsidRPr="002F2820">
        <w:rPr>
          <w:rFonts w:ascii="Times New Roman" w:hAnsi="Times New Roman" w:cs="Times New Roman"/>
          <w:color w:val="000000" w:themeColor="text1"/>
          <w:sz w:val="24"/>
        </w:rPr>
        <w:t>Lineweaver-Burk double reciprocal plot for the Co-NC-catalyzed oxidation of TMB.</w:t>
      </w:r>
    </w:p>
    <w:p w14:paraId="39562EB8" w14:textId="77777777" w:rsidR="0052115F" w:rsidRPr="002F2820" w:rsidRDefault="0052115F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B818FDE" w14:textId="4E40B800" w:rsidR="009013E9" w:rsidRPr="002F2820" w:rsidRDefault="00C96E34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t>Table S</w:t>
      </w:r>
      <w:r w:rsidRPr="002F2820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 xml:space="preserve">1 </w:t>
      </w:r>
      <w:bookmarkStart w:id="0" w:name="_Hlk105515418"/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>Kinetic parameters</w:t>
      </w:r>
      <w:bookmarkEnd w:id="0"/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 xml:space="preserve"> of the </w:t>
      </w:r>
      <w:r w:rsidR="00461DD6" w:rsidRPr="002F2820">
        <w:rPr>
          <w:rFonts w:ascii="Times New Roman" w:hAnsi="Times New Roman" w:cs="Times New Roman" w:hint="eastAsia"/>
          <w:color w:val="000000" w:themeColor="text1"/>
          <w:sz w:val="24"/>
        </w:rPr>
        <w:t>Co-NC</w:t>
      </w:r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 xml:space="preserve"> and other</w:t>
      </w:r>
      <w:bookmarkStart w:id="1" w:name="_Hlk105491938"/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61DD6" w:rsidRPr="002F2820">
        <w:rPr>
          <w:rFonts w:ascii="Times New Roman" w:hAnsi="Times New Roman" w:cs="Times New Roman" w:hint="eastAsia"/>
          <w:color w:val="000000" w:themeColor="text1"/>
          <w:sz w:val="24"/>
        </w:rPr>
        <w:t>Co</w:t>
      </w:r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>-based</w:t>
      </w:r>
      <w:bookmarkEnd w:id="1"/>
      <w:r w:rsidR="00461DD6" w:rsidRPr="002F2820">
        <w:rPr>
          <w:rFonts w:ascii="Times New Roman" w:hAnsi="Times New Roman" w:cs="Times New Roman"/>
          <w:color w:val="000000" w:themeColor="text1"/>
          <w:sz w:val="24"/>
        </w:rPr>
        <w:t xml:space="preserve"> catalysts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454"/>
        <w:gridCol w:w="2074"/>
        <w:gridCol w:w="2074"/>
      </w:tblGrid>
      <w:tr w:rsidR="007B28E0" w:rsidRPr="002F2820" w14:paraId="4BC5822A" w14:textId="77777777" w:rsidTr="00E0567B"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</w:tcPr>
          <w:p w14:paraId="6EF0A3CE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</w:t>
            </w:r>
          </w:p>
        </w:tc>
        <w:tc>
          <w:tcPr>
            <w:tcW w:w="1454" w:type="dxa"/>
            <w:tcBorders>
              <w:top w:val="single" w:sz="8" w:space="0" w:color="auto"/>
              <w:bottom w:val="single" w:sz="8" w:space="0" w:color="auto"/>
            </w:tcBorders>
          </w:tcPr>
          <w:p w14:paraId="20C90016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m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(mM)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5A151559" w14:textId="1C6F6259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max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</w:t>
            </w:r>
            <w:r w:rsidR="00EE50C7"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·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75E0CA80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Ref.</w:t>
            </w:r>
          </w:p>
        </w:tc>
      </w:tr>
      <w:tr w:rsidR="007B28E0" w:rsidRPr="002F2820" w14:paraId="3A08CE23" w14:textId="77777777" w:rsidTr="00E0567B"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14:paraId="731F7439" w14:textId="76F6D16D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CoRu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/G</w:t>
            </w:r>
          </w:p>
          <w:p w14:paraId="18BAAF49" w14:textId="75CD2BCB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nanoparticles</w:t>
            </w:r>
          </w:p>
        </w:tc>
        <w:tc>
          <w:tcPr>
            <w:tcW w:w="1454" w:type="dxa"/>
            <w:tcBorders>
              <w:top w:val="single" w:sz="8" w:space="0" w:color="auto"/>
              <w:bottom w:val="nil"/>
            </w:tcBorders>
          </w:tcPr>
          <w:p w14:paraId="4CE351AB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0.015</w:t>
            </w:r>
          </w:p>
          <w:p w14:paraId="47C0F845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2074" w:type="dxa"/>
            <w:tcBorders>
              <w:top w:val="single" w:sz="8" w:space="0" w:color="auto"/>
              <w:bottom w:val="nil"/>
            </w:tcBorders>
          </w:tcPr>
          <w:p w14:paraId="51013F2A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  <w:p w14:paraId="37E10EC4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3.30×10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  <w:tcBorders>
              <w:top w:val="single" w:sz="8" w:space="0" w:color="auto"/>
              <w:bottom w:val="nil"/>
            </w:tcBorders>
          </w:tcPr>
          <w:p w14:paraId="50004D3E" w14:textId="4C7758E8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[1]</w:t>
            </w:r>
          </w:p>
          <w:p w14:paraId="36A02DC6" w14:textId="4F045CCB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[2]</w:t>
            </w:r>
          </w:p>
        </w:tc>
      </w:tr>
      <w:tr w:rsidR="007B28E0" w:rsidRPr="002F2820" w14:paraId="2FA9420C" w14:textId="77777777" w:rsidTr="00E0567B">
        <w:tc>
          <w:tcPr>
            <w:tcW w:w="2694" w:type="dxa"/>
            <w:tcBorders>
              <w:top w:val="nil"/>
            </w:tcBorders>
          </w:tcPr>
          <w:p w14:paraId="7ED8D9F2" w14:textId="5B160BD9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MnCo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54" w:type="dxa"/>
            <w:tcBorders>
              <w:top w:val="nil"/>
            </w:tcBorders>
          </w:tcPr>
          <w:p w14:paraId="602E12D2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2074" w:type="dxa"/>
            <w:tcBorders>
              <w:top w:val="nil"/>
            </w:tcBorders>
          </w:tcPr>
          <w:p w14:paraId="6294F082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6.04×10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  <w:tcBorders>
              <w:top w:val="nil"/>
            </w:tcBorders>
          </w:tcPr>
          <w:p w14:paraId="06DB8C7D" w14:textId="1B31AB9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[3]</w:t>
            </w:r>
          </w:p>
        </w:tc>
      </w:tr>
      <w:tr w:rsidR="007B28E0" w:rsidRPr="002F2820" w14:paraId="7A3C2632" w14:textId="77777777" w:rsidTr="006D560C">
        <w:tc>
          <w:tcPr>
            <w:tcW w:w="2694" w:type="dxa"/>
          </w:tcPr>
          <w:p w14:paraId="0B578767" w14:textId="6ABDC3E6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Natural HPR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54" w:type="dxa"/>
          </w:tcPr>
          <w:p w14:paraId="37F22102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0.434</w:t>
            </w:r>
          </w:p>
        </w:tc>
        <w:tc>
          <w:tcPr>
            <w:tcW w:w="2074" w:type="dxa"/>
          </w:tcPr>
          <w:p w14:paraId="5EE9121B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2074" w:type="dxa"/>
          </w:tcPr>
          <w:p w14:paraId="2E68817B" w14:textId="284F00C0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[4]</w:t>
            </w:r>
          </w:p>
        </w:tc>
      </w:tr>
      <w:tr w:rsidR="007B28E0" w:rsidRPr="002F2820" w14:paraId="36D82E50" w14:textId="77777777" w:rsidTr="006D560C">
        <w:tc>
          <w:tcPr>
            <w:tcW w:w="2694" w:type="dxa"/>
          </w:tcPr>
          <w:p w14:paraId="7092362F" w14:textId="684CE515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Co(</w:t>
            </w:r>
            <w:proofErr w:type="gram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OH)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nanocages</w:t>
            </w:r>
          </w:p>
        </w:tc>
        <w:tc>
          <w:tcPr>
            <w:tcW w:w="1454" w:type="dxa"/>
          </w:tcPr>
          <w:p w14:paraId="3435AA2D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0.362</w:t>
            </w:r>
          </w:p>
        </w:tc>
        <w:tc>
          <w:tcPr>
            <w:tcW w:w="2074" w:type="dxa"/>
          </w:tcPr>
          <w:p w14:paraId="09CE58FE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6.06×10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2074" w:type="dxa"/>
          </w:tcPr>
          <w:p w14:paraId="4C38B72E" w14:textId="352CF068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[5]</w:t>
            </w:r>
          </w:p>
        </w:tc>
      </w:tr>
      <w:tr w:rsidR="007B28E0" w:rsidRPr="002F2820" w14:paraId="6CB794A5" w14:textId="77777777" w:rsidTr="006D560C">
        <w:tc>
          <w:tcPr>
            <w:tcW w:w="2694" w:type="dxa"/>
          </w:tcPr>
          <w:p w14:paraId="1E757B4C" w14:textId="117591AC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 nanoparticles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54" w:type="dxa"/>
          </w:tcPr>
          <w:p w14:paraId="1C07C9FC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5.09</w:t>
            </w:r>
          </w:p>
        </w:tc>
        <w:tc>
          <w:tcPr>
            <w:tcW w:w="2074" w:type="dxa"/>
          </w:tcPr>
          <w:p w14:paraId="71DC84F0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9.98×10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</w:tcPr>
          <w:p w14:paraId="33E4D476" w14:textId="0ABC141E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[6]</w:t>
            </w:r>
          </w:p>
        </w:tc>
      </w:tr>
      <w:tr w:rsidR="007B28E0" w:rsidRPr="002F2820" w14:paraId="60FBD8A7" w14:textId="77777777" w:rsidTr="006D560C">
        <w:tc>
          <w:tcPr>
            <w:tcW w:w="2694" w:type="dxa"/>
          </w:tcPr>
          <w:p w14:paraId="59CE7FB7" w14:textId="5E553ED9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NiCo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54" w:type="dxa"/>
          </w:tcPr>
          <w:p w14:paraId="62068065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0.142</w:t>
            </w:r>
          </w:p>
        </w:tc>
        <w:tc>
          <w:tcPr>
            <w:tcW w:w="2074" w:type="dxa"/>
          </w:tcPr>
          <w:p w14:paraId="2E7898A1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2.22×10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</w:tcPr>
          <w:p w14:paraId="63842E94" w14:textId="043DB05B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[7]</w:t>
            </w:r>
          </w:p>
        </w:tc>
      </w:tr>
      <w:tr w:rsidR="007B28E0" w:rsidRPr="002F2820" w14:paraId="5836AABA" w14:textId="77777777" w:rsidTr="006D560C">
        <w:tc>
          <w:tcPr>
            <w:tcW w:w="2694" w:type="dxa"/>
            <w:vAlign w:val="center"/>
          </w:tcPr>
          <w:p w14:paraId="38B3664B" w14:textId="7B1DCB90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CoNPs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/MC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54" w:type="dxa"/>
          </w:tcPr>
          <w:p w14:paraId="55682D1A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2074" w:type="dxa"/>
          </w:tcPr>
          <w:p w14:paraId="189720D4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</w:tcPr>
          <w:p w14:paraId="78D32B72" w14:textId="3AF4BBFD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[8]</w:t>
            </w:r>
          </w:p>
        </w:tc>
      </w:tr>
      <w:tr w:rsidR="007B28E0" w:rsidRPr="002F2820" w14:paraId="47F26ADE" w14:textId="77777777" w:rsidTr="006D560C">
        <w:tc>
          <w:tcPr>
            <w:tcW w:w="2694" w:type="dxa"/>
          </w:tcPr>
          <w:p w14:paraId="44407437" w14:textId="4117505E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Co/C nanohybrid</w:t>
            </w:r>
          </w:p>
        </w:tc>
        <w:tc>
          <w:tcPr>
            <w:tcW w:w="1454" w:type="dxa"/>
          </w:tcPr>
          <w:p w14:paraId="77B7493B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0.071</w:t>
            </w:r>
          </w:p>
        </w:tc>
        <w:tc>
          <w:tcPr>
            <w:tcW w:w="2074" w:type="dxa"/>
          </w:tcPr>
          <w:p w14:paraId="4D8141D0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23.2×10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2074" w:type="dxa"/>
          </w:tcPr>
          <w:p w14:paraId="72C69942" w14:textId="23329843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[9]</w:t>
            </w:r>
          </w:p>
        </w:tc>
      </w:tr>
      <w:tr w:rsidR="007B28E0" w:rsidRPr="002F2820" w14:paraId="10CC0177" w14:textId="77777777" w:rsidTr="006D560C">
        <w:tc>
          <w:tcPr>
            <w:tcW w:w="2694" w:type="dxa"/>
          </w:tcPr>
          <w:p w14:paraId="39FAA416" w14:textId="75BF13F9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C-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CoCu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-HNC</w:t>
            </w:r>
          </w:p>
        </w:tc>
        <w:tc>
          <w:tcPr>
            <w:tcW w:w="1454" w:type="dxa"/>
          </w:tcPr>
          <w:p w14:paraId="5F75A6DF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0.0741</w:t>
            </w:r>
          </w:p>
        </w:tc>
        <w:tc>
          <w:tcPr>
            <w:tcW w:w="2074" w:type="dxa"/>
          </w:tcPr>
          <w:p w14:paraId="3F8FB2C5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2.56 × 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</w:tcPr>
          <w:p w14:paraId="06CA0FC7" w14:textId="4847E2EF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[10]</w:t>
            </w:r>
          </w:p>
        </w:tc>
      </w:tr>
      <w:tr w:rsidR="007B28E0" w:rsidRPr="002F2820" w14:paraId="73BB5445" w14:textId="77777777" w:rsidTr="00E0567B">
        <w:tc>
          <w:tcPr>
            <w:tcW w:w="2694" w:type="dxa"/>
            <w:tcBorders>
              <w:bottom w:val="single" w:sz="8" w:space="0" w:color="auto"/>
            </w:tcBorders>
          </w:tcPr>
          <w:p w14:paraId="0CEAC59B" w14:textId="07FC8CA8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  <w:r w:rsidR="002F012F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-NC</w:t>
            </w:r>
          </w:p>
        </w:tc>
        <w:tc>
          <w:tcPr>
            <w:tcW w:w="1454" w:type="dxa"/>
            <w:tcBorders>
              <w:bottom w:val="single" w:sz="8" w:space="0" w:color="auto"/>
            </w:tcBorders>
          </w:tcPr>
          <w:p w14:paraId="25AB9304" w14:textId="3D482576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DE5E8C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4233D3C6" w14:textId="57105D3D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9.83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× 10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59502C2B" w14:textId="77777777" w:rsidR="007B28E0" w:rsidRPr="002F2820" w:rsidRDefault="007B28E0" w:rsidP="007B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This work</w:t>
            </w:r>
          </w:p>
        </w:tc>
      </w:tr>
    </w:tbl>
    <w:p w14:paraId="319A2192" w14:textId="77777777" w:rsidR="0052115F" w:rsidRPr="002F2820" w:rsidRDefault="0052115F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7A3BFF3C" w14:textId="77777777" w:rsidR="0052115F" w:rsidRPr="002F2820" w:rsidRDefault="0052115F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BED1E03" w14:textId="77777777" w:rsidR="007B28E0" w:rsidRPr="002F2820" w:rsidRDefault="007B28E0" w:rsidP="00C96E34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  <w:sectPr w:rsidR="007B28E0" w:rsidRPr="002F28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C48BFC" w14:textId="5C905457" w:rsidR="00C96E34" w:rsidRPr="002F2820" w:rsidRDefault="00C96E34" w:rsidP="00C96E34">
      <w:pPr>
        <w:widowControl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lastRenderedPageBreak/>
        <w:t>Table S</w:t>
      </w:r>
      <w:r w:rsidRPr="002F2820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2</w:t>
      </w: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Cs w:val="22"/>
        </w:rPr>
        <w:t xml:space="preserve">Comparison of various </w:t>
      </w:r>
      <w:r w:rsidRPr="002F2820">
        <w:rPr>
          <w:rFonts w:ascii="Times New Roman" w:hAnsi="Times New Roman" w:cs="Times New Roman" w:hint="eastAsia"/>
          <w:color w:val="000000" w:themeColor="text1"/>
          <w:szCs w:val="22"/>
        </w:rPr>
        <w:t>HQ assays</w:t>
      </w:r>
    </w:p>
    <w:tbl>
      <w:tblPr>
        <w:tblStyle w:val="af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836"/>
        <w:gridCol w:w="1921"/>
        <w:gridCol w:w="2043"/>
        <w:gridCol w:w="1140"/>
        <w:gridCol w:w="951"/>
      </w:tblGrid>
      <w:tr w:rsidR="00027DBB" w:rsidRPr="002F2820" w14:paraId="31259078" w14:textId="77777777" w:rsidTr="00704C7C">
        <w:trPr>
          <w:trHeight w:val="397"/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272312A" w14:textId="77777777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Method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8D6DD31" w14:textId="74649B78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24"/>
                <w:sz w:val="21"/>
                <w:szCs w:val="21"/>
                <w14:ligatures w14:val="none"/>
              </w:rPr>
              <w:t>Mode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1D4CE6F" w14:textId="54E38E4C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Materials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C003851" w14:textId="77777777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Detection range (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μM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F7D338D" w14:textId="77777777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LOD (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μM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12F5D93" w14:textId="77777777" w:rsidR="00027DBB" w:rsidRPr="002F2820" w:rsidRDefault="00027DBB" w:rsidP="00704C7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Ref</w:t>
            </w:r>
          </w:p>
        </w:tc>
      </w:tr>
      <w:tr w:rsidR="00345E0B" w:rsidRPr="002F2820" w14:paraId="13185AF7" w14:textId="77777777" w:rsidTr="001A2610">
        <w:trPr>
          <w:trHeight w:val="397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09240AB0" w14:textId="037B4E2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Electrochemical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22B3EF5" w14:textId="5CAF4EFE" w:rsidR="00345E0B" w:rsidRPr="002F2820" w:rsidRDefault="003C5109" w:rsidP="001A26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Turn-on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6BAB32A" w14:textId="2C71D9DA" w:rsidR="00345E0B" w:rsidRPr="002F2820" w:rsidRDefault="00345E0B" w:rsidP="00345E0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Au-Pd nanoflower/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rGO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631D662" w14:textId="26BF5611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1.6-100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926D32C" w14:textId="155583CC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17FE8F2" w14:textId="6D449FAB" w:rsidR="00345E0B" w:rsidRPr="002F2820" w:rsidRDefault="007B28E0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[11]</w:t>
            </w:r>
          </w:p>
        </w:tc>
      </w:tr>
      <w:tr w:rsidR="00345E0B" w:rsidRPr="002F2820" w14:paraId="6DA22BB2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668169" w14:textId="7E19D87C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57928E" w14:textId="4093114C" w:rsidR="00345E0B" w:rsidRPr="002F2820" w:rsidRDefault="00345E0B" w:rsidP="001A261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7F5E26" w14:textId="7FAF6A16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CdTe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QDs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56E320" w14:textId="33F09E2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0.5-500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7AB200" w14:textId="044088A3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0B900E" w14:textId="06E5DBE3" w:rsidR="00345E0B" w:rsidRPr="002F2820" w:rsidRDefault="007B28E0" w:rsidP="00345E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[12]</w:t>
            </w:r>
          </w:p>
        </w:tc>
      </w:tr>
      <w:tr w:rsidR="00345E0B" w:rsidRPr="002F2820" w14:paraId="2EA4D86F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7337DE" w14:textId="7777777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E3B28E" w14:textId="52C67717" w:rsidR="00345E0B" w:rsidRPr="002F2820" w:rsidRDefault="003C5109" w:rsidP="001A261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32EEEE" w14:textId="6E9E244E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FeCo@C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04EB8B" w14:textId="0C905C0C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="001A2610"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CCF297" w14:textId="7777777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833C14" w14:textId="29B784DD" w:rsidR="00345E0B" w:rsidRPr="002F2820" w:rsidRDefault="007B28E0" w:rsidP="00345E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[13]</w:t>
            </w:r>
          </w:p>
        </w:tc>
      </w:tr>
      <w:tr w:rsidR="00345E0B" w:rsidRPr="002F2820" w14:paraId="219A41B0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0FD5E5" w14:textId="7777777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B95956" w14:textId="22D38027" w:rsidR="00345E0B" w:rsidRPr="002F2820" w:rsidRDefault="003C5109" w:rsidP="001A261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8D752D" w14:textId="1145D2EC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MnO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@CuAl-CLDHs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D52807" w14:textId="7777777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1–100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6D3E80" w14:textId="77777777" w:rsidR="00345E0B" w:rsidRPr="002F2820" w:rsidRDefault="00345E0B" w:rsidP="00345E0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03A9EA" w14:textId="1A160BEF" w:rsidR="00345E0B" w:rsidRPr="002F2820" w:rsidRDefault="007B28E0" w:rsidP="00345E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[14]</w:t>
            </w:r>
          </w:p>
        </w:tc>
      </w:tr>
      <w:tr w:rsidR="005435EB" w:rsidRPr="002F2820" w14:paraId="5E30473F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D6C1F3" w14:textId="03393D81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1DB101" w14:textId="45F92187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DB45EC" w14:textId="3EEA2C28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CoFe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LDH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161C85" w14:textId="58FB1919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50CD1F" w14:textId="6CD887D0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D9D795" w14:textId="530EAC3E" w:rsidR="005435EB" w:rsidRPr="002F2820" w:rsidRDefault="007B28E0" w:rsidP="005435E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[15]</w:t>
            </w:r>
          </w:p>
        </w:tc>
      </w:tr>
      <w:tr w:rsidR="005435EB" w:rsidRPr="002F2820" w14:paraId="6719335A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2A151F" w14:textId="6043A25A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65778F" w14:textId="1DB846A4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795347" w14:textId="4E687900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Fe-CDs/H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7C9EF1" w14:textId="1928005E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EA365B" w14:textId="176A0E90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33FA60" w14:textId="13B65F9C" w:rsidR="005435EB" w:rsidRPr="002F2820" w:rsidRDefault="007B28E0" w:rsidP="005435E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[16]</w:t>
            </w:r>
          </w:p>
        </w:tc>
      </w:tr>
      <w:tr w:rsidR="005435EB" w:rsidRPr="002F2820" w14:paraId="5F5BBA1C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09562D" w14:textId="117368A9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3BCA80" w14:textId="08F232C5" w:rsidR="005435EB" w:rsidRPr="002F2820" w:rsidRDefault="005435EB" w:rsidP="005435E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Turn-off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D45549" w14:textId="76199D66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SA-Pt/CN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D8A19F" w14:textId="7A19CE97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BD0AE7" w14:textId="35CC11B3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583E53" w14:textId="651A8F18" w:rsidR="005435EB" w:rsidRPr="002F2820" w:rsidRDefault="007B28E0" w:rsidP="005435E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[17]</w:t>
            </w:r>
          </w:p>
        </w:tc>
      </w:tr>
      <w:tr w:rsidR="005435EB" w:rsidRPr="002F2820" w14:paraId="6443650F" w14:textId="77777777" w:rsidTr="001A2610">
        <w:trPr>
          <w:trHeight w:val="397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07F125B8" w14:textId="662E3734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C100CA8" w14:textId="46E84AD5" w:rsidR="005435EB" w:rsidRPr="002F2820" w:rsidRDefault="005435EB" w:rsidP="005435E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Turn-on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940C4CE" w14:textId="30A88556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Co-NC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4CAFF2E" w14:textId="64A811CF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–100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,100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–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AAC7A94" w14:textId="1EC02644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5E744B4" w14:textId="202FBB91" w:rsidR="005435EB" w:rsidRPr="002F2820" w:rsidRDefault="005435EB" w:rsidP="005435E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T</w:t>
            </w:r>
            <w:r w:rsidRPr="002F2820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his work</w:t>
            </w:r>
          </w:p>
        </w:tc>
      </w:tr>
    </w:tbl>
    <w:p w14:paraId="01FEB5EE" w14:textId="5E18A199" w:rsidR="007B4CFB" w:rsidRPr="002F2820" w:rsidRDefault="007B4CFB" w:rsidP="009013E9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CB1B36" w14:textId="77777777" w:rsidR="007B28E0" w:rsidRPr="002F2820" w:rsidRDefault="007B28E0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BC41933" w14:textId="77777777" w:rsidR="007B28E0" w:rsidRPr="002F2820" w:rsidRDefault="007B28E0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5A4997" w14:textId="71FC43D2" w:rsidR="007B28E0" w:rsidRPr="002F2820" w:rsidRDefault="007B28E0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75C2B5F0" wp14:editId="1D630EBB">
            <wp:extent cx="4319317" cy="2764362"/>
            <wp:effectExtent l="0" t="0" r="5080" b="0"/>
            <wp:docPr id="10859282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28206" name="图片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317" cy="276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F07C" w14:textId="6D0783DB" w:rsidR="008B47C8" w:rsidRPr="002F2820" w:rsidRDefault="000910E8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S9</w:t>
      </w:r>
      <w:r w:rsidR="006F117A" w:rsidRPr="002F2820">
        <w:rPr>
          <w:rFonts w:ascii="Times New Roman" w:hAnsi="Times New Roman" w:cs="Times New Roman"/>
          <w:color w:val="000000" w:themeColor="text1"/>
          <w:sz w:val="24"/>
        </w:rPr>
        <w:t xml:space="preserve"> The absorbance at 507 nm recorded in the presence of HQ, phenol, and various interfering inorganic ions.</w:t>
      </w:r>
    </w:p>
    <w:p w14:paraId="6305CEF8" w14:textId="77777777" w:rsidR="004A70C3" w:rsidRPr="002F2820" w:rsidRDefault="004A70C3" w:rsidP="009013E9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4182828F" wp14:editId="2EB4664B">
            <wp:extent cx="3024040" cy="2388392"/>
            <wp:effectExtent l="0" t="0" r="5080" b="0"/>
            <wp:docPr id="6525189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18902" name="图片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40" cy="238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0CDE6" w14:textId="23B38710" w:rsidR="000910E8" w:rsidRPr="002F2820" w:rsidRDefault="000910E8" w:rsidP="0057116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S10</w:t>
      </w:r>
      <w:r w:rsidR="000A0358"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0A0358" w:rsidRPr="002F2820">
        <w:rPr>
          <w:rFonts w:ascii="Times New Roman" w:hAnsi="Times New Roman" w:cs="Times New Roman"/>
          <w:color w:val="000000" w:themeColor="text1"/>
          <w:sz w:val="24"/>
        </w:rPr>
        <w:t>Effect of the enzymatic hydrolysis time on the absorbance of the cascade sensing system.</w:t>
      </w:r>
    </w:p>
    <w:p w14:paraId="28DBF92A" w14:textId="77777777" w:rsidR="004A70C3" w:rsidRPr="002F2820" w:rsidRDefault="004A70C3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6853701" w14:textId="77777777" w:rsidR="004A70C3" w:rsidRPr="002F2820" w:rsidRDefault="004A70C3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2D2254E" w14:textId="77777777" w:rsidR="007B4CFB" w:rsidRPr="002F2820" w:rsidRDefault="004A70C3" w:rsidP="009013E9">
      <w:pPr>
        <w:widowControl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46D78815" wp14:editId="4CB883FE">
            <wp:extent cx="3024482" cy="2440706"/>
            <wp:effectExtent l="0" t="0" r="5080" b="0"/>
            <wp:docPr id="18578384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38452" name="图片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82" cy="24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8110" w14:textId="7654865D" w:rsidR="000A0358" w:rsidRPr="002F2820" w:rsidRDefault="000910E8" w:rsidP="000A0358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>Figure S11</w:t>
      </w:r>
      <w:r w:rsidR="00E04A78" w:rsidRPr="002F282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0A0358" w:rsidRPr="002F2820">
        <w:rPr>
          <w:rFonts w:ascii="Times New Roman" w:hAnsi="Times New Roman" w:cs="Times New Roman"/>
          <w:color w:val="000000" w:themeColor="text1"/>
          <w:sz w:val="24"/>
        </w:rPr>
        <w:t>Effect of the enzymatic a-Arbutin concentration on the absorbance of the cascade sensing system.</w:t>
      </w:r>
    </w:p>
    <w:p w14:paraId="2BC95BEA" w14:textId="6460F3BD" w:rsidR="000910E8" w:rsidRPr="002F2820" w:rsidRDefault="000910E8" w:rsidP="00571160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  <w:sectPr w:rsidR="000910E8" w:rsidRPr="002F28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F1E81D" w14:textId="0C8A1833" w:rsidR="00571160" w:rsidRPr="002F2820" w:rsidRDefault="00571160" w:rsidP="00571160">
      <w:pPr>
        <w:widowControl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lastRenderedPageBreak/>
        <w:t>Table S</w:t>
      </w:r>
      <w:r w:rsidR="00FE5F83" w:rsidRPr="002F2820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3</w:t>
      </w: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Cs w:val="22"/>
        </w:rPr>
        <w:t>Comparison of various methods for the determination of α-Glu</w:t>
      </w:r>
    </w:p>
    <w:tbl>
      <w:tblPr>
        <w:tblStyle w:val="af2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1523"/>
        <w:gridCol w:w="2123"/>
        <w:gridCol w:w="1507"/>
        <w:gridCol w:w="1045"/>
      </w:tblGrid>
      <w:tr w:rsidR="00571160" w:rsidRPr="002F2820" w14:paraId="7BE9AFB8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6255A8" w14:textId="2929C080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Materials</w:t>
            </w:r>
          </w:p>
        </w:tc>
        <w:tc>
          <w:tcPr>
            <w:tcW w:w="91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7D05EA" w14:textId="6C94F28B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Method</w:t>
            </w:r>
          </w:p>
        </w:tc>
        <w:tc>
          <w:tcPr>
            <w:tcW w:w="127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1ECF71" w14:textId="77777777" w:rsidR="00962D6C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Detection range</w:t>
            </w:r>
          </w:p>
          <w:p w14:paraId="0A58D3D4" w14:textId="24EDC156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(U/mL)</w:t>
            </w:r>
          </w:p>
        </w:tc>
        <w:tc>
          <w:tcPr>
            <w:tcW w:w="90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C31C1F" w14:textId="13212E2D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LOD (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mU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/mL)</w:t>
            </w:r>
          </w:p>
        </w:tc>
        <w:tc>
          <w:tcPr>
            <w:tcW w:w="62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1A9C44" w14:textId="77777777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24"/>
                <w:sz w:val="21"/>
                <w:szCs w:val="21"/>
                <w14:ligatures w14:val="none"/>
              </w:rPr>
              <w:t>Ref</w:t>
            </w:r>
          </w:p>
        </w:tc>
      </w:tr>
      <w:tr w:rsidR="00571160" w:rsidRPr="002F2820" w14:paraId="268C0827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single" w:sz="8" w:space="0" w:color="auto"/>
              <w:bottom w:val="nil"/>
            </w:tcBorders>
            <w:vAlign w:val="center"/>
          </w:tcPr>
          <w:p w14:paraId="6B3EABA6" w14:textId="29004F0D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pAPG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-AuNPs</w:t>
            </w:r>
          </w:p>
        </w:tc>
        <w:tc>
          <w:tcPr>
            <w:tcW w:w="917" w:type="pct"/>
            <w:tcBorders>
              <w:top w:val="single" w:sz="8" w:space="0" w:color="auto"/>
              <w:bottom w:val="nil"/>
            </w:tcBorders>
            <w:vAlign w:val="center"/>
          </w:tcPr>
          <w:p w14:paraId="5E4C0127" w14:textId="66E772A0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Electrochemical</w:t>
            </w:r>
          </w:p>
        </w:tc>
        <w:tc>
          <w:tcPr>
            <w:tcW w:w="1278" w:type="pct"/>
            <w:tcBorders>
              <w:top w:val="single" w:sz="8" w:space="0" w:color="auto"/>
              <w:bottom w:val="nil"/>
            </w:tcBorders>
            <w:vAlign w:val="center"/>
          </w:tcPr>
          <w:p w14:paraId="24D52D21" w14:textId="03DCE43E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0.01</w:t>
            </w:r>
            <w:r w:rsidR="00360FB7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1.3</w:t>
            </w:r>
          </w:p>
        </w:tc>
        <w:tc>
          <w:tcPr>
            <w:tcW w:w="907" w:type="pct"/>
            <w:tcBorders>
              <w:top w:val="single" w:sz="8" w:space="0" w:color="auto"/>
              <w:bottom w:val="nil"/>
            </w:tcBorders>
            <w:vAlign w:val="center"/>
          </w:tcPr>
          <w:p w14:paraId="21311D69" w14:textId="34528632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29" w:type="pct"/>
            <w:tcBorders>
              <w:top w:val="single" w:sz="8" w:space="0" w:color="auto"/>
              <w:bottom w:val="nil"/>
            </w:tcBorders>
            <w:vAlign w:val="center"/>
          </w:tcPr>
          <w:p w14:paraId="7442177D" w14:textId="637BC11A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[18]</w:t>
            </w:r>
          </w:p>
        </w:tc>
      </w:tr>
      <w:tr w:rsidR="00571160" w:rsidRPr="002F2820" w14:paraId="7C195261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11409D70" w14:textId="5F569DD1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b-CDs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6E49006" w14:textId="18F141E1" w:rsidR="00571160" w:rsidRPr="002F2820" w:rsidRDefault="00B11171" w:rsidP="005450BA">
            <w:pPr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bookmarkStart w:id="2" w:name="OLE_LINK124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Fluorometry</w:t>
            </w:r>
            <w:bookmarkEnd w:id="2"/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9763B2E" w14:textId="77777777" w:rsidR="00571160" w:rsidRPr="002F2820" w:rsidRDefault="00571160" w:rsidP="005450BA">
            <w:pPr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0.13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07C91713" w14:textId="464D5DD5" w:rsidR="00571160" w:rsidRPr="002F2820" w:rsidRDefault="00571160" w:rsidP="005450BA">
            <w:pPr>
              <w:jc w:val="center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4886F2B1" w14:textId="159EEFC6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[19]</w:t>
            </w:r>
          </w:p>
        </w:tc>
      </w:tr>
      <w:tr w:rsidR="00571160" w:rsidRPr="002F2820" w14:paraId="717366F4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727A4A85" w14:textId="4C2DD433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 QDs-MnO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889D71C" w14:textId="15328FC8" w:rsidR="00571160" w:rsidRPr="002F2820" w:rsidRDefault="00B11171" w:rsidP="005450B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36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B0E44AF" w14:textId="77777777" w:rsidR="00571160" w:rsidRPr="002F2820" w:rsidRDefault="00571160" w:rsidP="005450B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36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0.02–2.5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2D6DBC8D" w14:textId="21159CC2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65E731EE" w14:textId="054EA3F2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[20]</w:t>
            </w:r>
          </w:p>
        </w:tc>
      </w:tr>
      <w:tr w:rsidR="00571160" w:rsidRPr="002F2820" w14:paraId="07855CB8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73418344" w14:textId="34C6A1D6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Magnetic nanospheres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355C5CF" w14:textId="2ED00895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7C9264A5" w14:textId="77777777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0.4–1.7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172C14F7" w14:textId="552B72ED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112D077F" w14:textId="2595F098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[21]</w:t>
            </w:r>
          </w:p>
        </w:tc>
      </w:tr>
      <w:tr w:rsidR="00571160" w:rsidRPr="002F2820" w14:paraId="3FFA34E7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2242C08F" w14:textId="175F5564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AgInZnS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QDs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5E1ECE3" w14:textId="3F5BA017" w:rsidR="00571160" w:rsidRPr="002F2820" w:rsidRDefault="00B11171" w:rsidP="005450B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7749B07B" w14:textId="77777777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0.01–0.16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61044DCD" w14:textId="2AB18A08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B11171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7D2999B2" w14:textId="7AA299D6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[22]</w:t>
            </w:r>
          </w:p>
        </w:tc>
      </w:tr>
      <w:tr w:rsidR="00571160" w:rsidRPr="002F2820" w14:paraId="4B82E22A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7CCC69D7" w14:textId="28BCB257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MnO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 xml:space="preserve">2 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NS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/OPD/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AuNCs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9055AD6" w14:textId="404F4A3F" w:rsidR="00571160" w:rsidRPr="002F2820" w:rsidRDefault="00B11171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6D7A95C9" w14:textId="2E97ECEF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  <w:r w:rsidR="00360FB7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12D13C41" w14:textId="12563271" w:rsidR="00571160" w:rsidRPr="002F2820" w:rsidRDefault="00571160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="00B11171"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00014363" w14:textId="380A1E3A" w:rsidR="00571160" w:rsidRPr="002F2820" w:rsidRDefault="007B28E0" w:rsidP="005450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[23]</w:t>
            </w:r>
          </w:p>
        </w:tc>
      </w:tr>
      <w:tr w:rsidR="00B11171" w:rsidRPr="002F2820" w14:paraId="66031FC6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49E814B4" w14:textId="1F59971D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β-CD-CQDs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676F2025" w14:textId="32B69571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2D3114B8" w14:textId="676DFAFF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–0.06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4EF49230" w14:textId="0142E8A0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17990FE2" w14:textId="1111B4A2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[24]</w:t>
            </w:r>
          </w:p>
        </w:tc>
      </w:tr>
      <w:tr w:rsidR="00B11171" w:rsidRPr="002F2820" w14:paraId="3F2B8F3B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6DB8314D" w14:textId="0522967D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E484125" w14:textId="287CE7F8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44F8111E" w14:textId="1CED19F5" w:rsidR="00B11171" w:rsidRPr="002F2820" w:rsidRDefault="00B11171" w:rsidP="00B11171">
            <w:pPr>
              <w:jc w:val="center"/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0.2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–10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7BB57C38" w14:textId="4F097BA8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7C6B65C1" w14:textId="53A0DF12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[25]</w:t>
            </w:r>
          </w:p>
        </w:tc>
      </w:tr>
      <w:tr w:rsidR="00B11171" w:rsidRPr="002F2820" w14:paraId="2A87B261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11480904" w14:textId="32D3049D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PBA-CQD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38E99B9" w14:textId="3EBB42EA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60AC1BAE" w14:textId="0708D7F0" w:rsidR="00B11171" w:rsidRPr="002F2820" w:rsidRDefault="00B11171" w:rsidP="00B11171">
            <w:pPr>
              <w:jc w:val="center"/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1.14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17.35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45AEDB5F" w14:textId="7950B613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60229A56" w14:textId="188D672C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B11171" w:rsidRPr="002F2820" w14:paraId="4FA2FC66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333F6FE1" w14:textId="3AB9B736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F-PDA</w:t>
            </w:r>
            <w:r w:rsidRPr="002F2820">
              <w:rPr>
                <w:rFonts w:ascii="Times New Roman" w:eastAsia="AdvP4C4E74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CoOOH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3B3CD34" w14:textId="5859DBC2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43D3FBCA" w14:textId="4E20D98A" w:rsidR="00B11171" w:rsidRPr="002F2820" w:rsidRDefault="00B11171" w:rsidP="00B11171">
            <w:pPr>
              <w:jc w:val="center"/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0.002–0.08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366F3B31" w14:textId="5D465495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1.65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643E933A" w14:textId="029E3EB8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[27]</w:t>
            </w:r>
          </w:p>
        </w:tc>
      </w:tr>
      <w:tr w:rsidR="002A150B" w:rsidRPr="002F2820" w14:paraId="72D63A5D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371AB444" w14:textId="44AD7874" w:rsidR="002A150B" w:rsidRPr="002F2820" w:rsidRDefault="002A150B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Fe 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NZs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+NCDs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6827271" w14:textId="2A4AC1AD" w:rsidR="002A150B" w:rsidRPr="002F2820" w:rsidRDefault="002A150B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256D1572" w14:textId="2D089F94" w:rsidR="002A150B" w:rsidRPr="002F2820" w:rsidRDefault="002A150B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0.005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64DC7953" w14:textId="28B88D93" w:rsidR="002A150B" w:rsidRPr="002F2820" w:rsidRDefault="002A150B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792746DB" w14:textId="11638968" w:rsidR="002A150B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[28]</w:t>
            </w:r>
          </w:p>
        </w:tc>
      </w:tr>
      <w:tr w:rsidR="00B11171" w:rsidRPr="002F2820" w14:paraId="1C6E5E1C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1F89A445" w14:textId="0A5A1AC0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AuNCs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E6F9C84" w14:textId="3DC0FAE3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Dual-channel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2F65A6B7" w14:textId="0BE7D104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Colorimetry:0.25</w:t>
            </w:r>
            <w:r w:rsidR="00360FB7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0.95</w:t>
            </w:r>
          </w:p>
          <w:p w14:paraId="1AD46FAA" w14:textId="556C5355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Fluorometry: 0.25</w:t>
            </w:r>
            <w:r w:rsidR="00360FB7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1881AA81" w14:textId="7777777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</w:p>
          <w:p w14:paraId="62CC7C09" w14:textId="4678848B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59BF56B6" w14:textId="5941B895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[29]</w:t>
            </w:r>
          </w:p>
        </w:tc>
      </w:tr>
      <w:tr w:rsidR="00B11171" w:rsidRPr="002F2820" w14:paraId="6BC7F13F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57ED6CDC" w14:textId="22268C3F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 CNPs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A762B0F" w14:textId="74F86323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Dual-channel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797D2C8" w14:textId="7777777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Colorimetry: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0.006–3</w:t>
            </w:r>
          </w:p>
          <w:p w14:paraId="325EB0F2" w14:textId="567E15E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Fluorometry: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0.006–2.1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2F6F4936" w14:textId="7777777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</w:t>
            </w:r>
          </w:p>
          <w:p w14:paraId="75B70D3A" w14:textId="5B58703C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3.2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0A8357B2" w14:textId="24A98926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</w:rPr>
              <w:t>[30]</w:t>
            </w:r>
          </w:p>
        </w:tc>
      </w:tr>
      <w:tr w:rsidR="00A84975" w:rsidRPr="002F2820" w14:paraId="40AF1CC9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6E763565" w14:textId="7ED57D50" w:rsidR="00A84975" w:rsidRPr="002F2820" w:rsidRDefault="00A84975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Tb-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CuGMP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NPs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7EB4AA5" w14:textId="24223F8A" w:rsidR="00A84975" w:rsidRPr="002F2820" w:rsidRDefault="00A84975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Dual-channel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6E185F9" w14:textId="650D4FF3" w:rsidR="00A84975" w:rsidRPr="002F2820" w:rsidRDefault="00A84975" w:rsidP="00A84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Colorimetry: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A3B84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BA3B84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BA3B84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="00BA3B84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</w:t>
            </w:r>
            <w:r w:rsidR="00BA3B84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  <w:p w14:paraId="289B6599" w14:textId="4AC1080D" w:rsidR="00A84975" w:rsidRPr="002F2820" w:rsidRDefault="00A84975" w:rsidP="00A84975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Fluorometry: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A3B84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BA3B84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BA3B84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="00BA3B84"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39A23AB3" w14:textId="77777777" w:rsidR="00A84975" w:rsidRPr="002F2820" w:rsidRDefault="00A84975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2.1</w:t>
            </w:r>
          </w:p>
          <w:p w14:paraId="6C956743" w14:textId="2149B2E6" w:rsidR="00A84975" w:rsidRPr="002F2820" w:rsidRDefault="00A84975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3AA75686" w14:textId="1182A438" w:rsidR="00A84975" w:rsidRPr="002F2820" w:rsidRDefault="007B28E0" w:rsidP="00B111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</w:rPr>
              <w:t>[31]</w:t>
            </w:r>
          </w:p>
        </w:tc>
      </w:tr>
      <w:tr w:rsidR="00B11171" w:rsidRPr="002F2820" w14:paraId="199826DC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3C4FD83B" w14:textId="7099F6E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AuNPs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-I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-Cys-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GOx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E272AB2" w14:textId="5DA1FF6A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1F9DD1A6" w14:textId="36FAF9CD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0.0025</w:t>
            </w:r>
            <w:r w:rsidR="00360FB7"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04807EC3" w14:textId="1B647747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508BADD2" w14:textId="6693D253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[32]</w:t>
            </w:r>
          </w:p>
        </w:tc>
      </w:tr>
      <w:tr w:rsidR="0065740A" w:rsidRPr="002F2820" w14:paraId="0D1381A8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678FDFED" w14:textId="26DB34DE" w:rsidR="0065740A" w:rsidRPr="002F2820" w:rsidRDefault="0065740A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Cu-N-C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58E722C" w14:textId="755E97E4" w:rsidR="0065740A" w:rsidRPr="002F2820" w:rsidRDefault="0065740A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14BECB1E" w14:textId="35845876" w:rsidR="0065740A" w:rsidRPr="002F2820" w:rsidRDefault="0065740A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000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25 to </w:t>
            </w: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0.00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7682FC29" w14:textId="6F687EC7" w:rsidR="0065740A" w:rsidRPr="002F2820" w:rsidRDefault="0065740A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1A10AEED" w14:textId="03D36D1E" w:rsidR="0065740A" w:rsidRPr="002F2820" w:rsidRDefault="007B28E0" w:rsidP="00B111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[33]</w:t>
            </w:r>
          </w:p>
        </w:tc>
      </w:tr>
      <w:tr w:rsidR="00B11171" w:rsidRPr="002F2820" w14:paraId="75287391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29A1E288" w14:textId="18010125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SA-Pt/CN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27C394C" w14:textId="7995AE0C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" w:name="_Hlk99439010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Colorimetry</w:t>
            </w:r>
            <w:bookmarkEnd w:id="3"/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2AEF3CC" w14:textId="7E42F8BE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0.01–8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7CCBB51E" w14:textId="6A4D90EC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2DF04233" w14:textId="64B7CE08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F2820">
              <w:rPr>
                <w:rFonts w:ascii="Times New Roman" w:hAnsi="Times New Roman" w:cs="Times New Roman"/>
                <w:bCs/>
                <w:noProof/>
                <w:color w:val="000000" w:themeColor="text1"/>
                <w:kern w:val="0"/>
                <w:sz w:val="18"/>
                <w:szCs w:val="18"/>
                <w14:ligatures w14:val="none"/>
              </w:rPr>
              <w:t>[17]</w:t>
            </w:r>
          </w:p>
        </w:tc>
      </w:tr>
      <w:tr w:rsidR="00B11171" w:rsidRPr="002F2820" w14:paraId="0CD236BB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637D6CA0" w14:textId="778A4F04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pAPG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-AuNPs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DBD17C1" w14:textId="5E46EB70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Colorimetry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3A453AF4" w14:textId="59845FB6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  <w:t>1.1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0CF37571" w14:textId="4658A1AF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72ED1882" w14:textId="261702BA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[34]</w:t>
            </w:r>
          </w:p>
        </w:tc>
      </w:tr>
      <w:tr w:rsidR="00B11171" w:rsidRPr="002F2820" w14:paraId="64CEA507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nil"/>
            </w:tcBorders>
            <w:vAlign w:val="center"/>
          </w:tcPr>
          <w:p w14:paraId="58D152A1" w14:textId="46873329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f-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FeNC</w:t>
            </w:r>
            <w:proofErr w:type="spellEnd"/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15BCDD7" w14:textId="4BC27E8A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Colorimetry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14:paraId="69F4ABC3" w14:textId="7F7D5B61" w:rsidR="00B11171" w:rsidRPr="002F2820" w:rsidRDefault="00B11171" w:rsidP="00B11171">
            <w:pPr>
              <w:jc w:val="center"/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0.005–0.04, 0.04–0.1</w:t>
            </w:r>
          </w:p>
        </w:tc>
        <w:tc>
          <w:tcPr>
            <w:tcW w:w="907" w:type="pct"/>
            <w:tcBorders>
              <w:top w:val="nil"/>
              <w:bottom w:val="nil"/>
            </w:tcBorders>
            <w:vAlign w:val="center"/>
          </w:tcPr>
          <w:p w14:paraId="6A6E3F04" w14:textId="0727A3FC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22745ADD" w14:textId="52A49190" w:rsidR="00B11171" w:rsidRPr="002F2820" w:rsidRDefault="007B28E0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[35]</w:t>
            </w:r>
          </w:p>
        </w:tc>
      </w:tr>
      <w:tr w:rsidR="00B11171" w:rsidRPr="002F2820" w14:paraId="7CF05A0A" w14:textId="77777777" w:rsidTr="00360FB7">
        <w:trPr>
          <w:trHeight w:val="397"/>
          <w:jc w:val="center"/>
        </w:trPr>
        <w:tc>
          <w:tcPr>
            <w:tcW w:w="1269" w:type="pct"/>
            <w:tcBorders>
              <w:top w:val="nil"/>
              <w:bottom w:val="single" w:sz="8" w:space="0" w:color="auto"/>
            </w:tcBorders>
            <w:vAlign w:val="center"/>
          </w:tcPr>
          <w:p w14:paraId="141061F3" w14:textId="635E07C5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Co-NC</w:t>
            </w:r>
          </w:p>
        </w:tc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538A5296" w14:textId="295CF32C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Colorimetry</w:t>
            </w:r>
          </w:p>
        </w:tc>
        <w:tc>
          <w:tcPr>
            <w:tcW w:w="1278" w:type="pct"/>
            <w:tcBorders>
              <w:top w:val="nil"/>
              <w:bottom w:val="single" w:sz="8" w:space="0" w:color="auto"/>
            </w:tcBorders>
            <w:vAlign w:val="center"/>
          </w:tcPr>
          <w:p w14:paraId="7C8F1DE1" w14:textId="55171E14" w:rsidR="00B11171" w:rsidRPr="002F2820" w:rsidRDefault="00B11171" w:rsidP="00B11171">
            <w:pPr>
              <w:jc w:val="center"/>
              <w:rPr>
                <w:rFonts w:ascii="Times New Roman" w:eastAsia="AdvOT999035f4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0.001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0.08, 0.08</w:t>
            </w:r>
            <w:r w:rsidRPr="002F28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–0.3</w:t>
            </w:r>
          </w:p>
        </w:tc>
        <w:tc>
          <w:tcPr>
            <w:tcW w:w="907" w:type="pct"/>
            <w:tcBorders>
              <w:top w:val="nil"/>
              <w:bottom w:val="single" w:sz="8" w:space="0" w:color="auto"/>
            </w:tcBorders>
            <w:vAlign w:val="center"/>
          </w:tcPr>
          <w:p w14:paraId="197A3554" w14:textId="69CFAFD8" w:rsidR="00B11171" w:rsidRPr="002F2820" w:rsidRDefault="00B11171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="003B4F02" w:rsidRPr="002F2820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629" w:type="pct"/>
            <w:tcBorders>
              <w:top w:val="nil"/>
              <w:bottom w:val="single" w:sz="8" w:space="0" w:color="auto"/>
            </w:tcBorders>
            <w:vAlign w:val="center"/>
          </w:tcPr>
          <w:p w14:paraId="005CA346" w14:textId="4EBC57F4" w:rsidR="00B11171" w:rsidRPr="002F2820" w:rsidRDefault="00360FB7" w:rsidP="00B11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2F2820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T</w:t>
            </w:r>
            <w:r w:rsidR="00B11171" w:rsidRPr="002F2820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his work</w:t>
            </w:r>
          </w:p>
        </w:tc>
      </w:tr>
    </w:tbl>
    <w:p w14:paraId="772B3DBF" w14:textId="77777777" w:rsidR="00571160" w:rsidRPr="002F2820" w:rsidRDefault="00571160" w:rsidP="00571160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2FFAA225" w14:textId="28C2DDC3" w:rsidR="00962D6C" w:rsidRPr="002F2820" w:rsidRDefault="00962D6C" w:rsidP="00962D6C">
      <w:pPr>
        <w:widowControl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t>Table S</w:t>
      </w:r>
      <w:r w:rsidR="00FE5F83" w:rsidRPr="002F2820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4</w:t>
      </w:r>
      <w:r w:rsidRPr="002F2820">
        <w:rPr>
          <w:rFonts w:ascii="Times New Roman" w:hAnsi="Times New Roman" w:cs="Times New Roman"/>
          <w:b/>
          <w:bCs/>
          <w:color w:val="000000" w:themeColor="text1"/>
          <w:szCs w:val="22"/>
        </w:rPr>
        <w:t xml:space="preserve"> </w:t>
      </w:r>
      <w:r w:rsidRPr="002F2820">
        <w:rPr>
          <w:rFonts w:ascii="Times New Roman" w:hAnsi="Times New Roman" w:cs="Times New Roman"/>
          <w:color w:val="000000" w:themeColor="text1"/>
          <w:szCs w:val="22"/>
        </w:rPr>
        <w:t>Determination of α-Glu activity in real samples</w:t>
      </w:r>
    </w:p>
    <w:tbl>
      <w:tblPr>
        <w:tblStyle w:val="af2"/>
        <w:tblW w:w="7995" w:type="dxa"/>
        <w:jc w:val="center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559"/>
        <w:gridCol w:w="1616"/>
      </w:tblGrid>
      <w:tr w:rsidR="00D63CC5" w:rsidRPr="002F2820" w14:paraId="0E922677" w14:textId="77777777" w:rsidTr="00D63CC5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D7063A" w14:textId="55651A90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646CF2" w14:textId="6D851EF8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Added (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mU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/mL)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B45496" w14:textId="020902E5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Found (</w:t>
            </w:r>
            <w:proofErr w:type="spellStart"/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mU</w:t>
            </w:r>
            <w:proofErr w:type="spellEnd"/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/mL)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533D74" w14:textId="333FE797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Recovery (%)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6987F8" w14:textId="76C285DA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RSD (n = 3, %) </w:t>
            </w:r>
          </w:p>
        </w:tc>
      </w:tr>
      <w:tr w:rsidR="00D63CC5" w:rsidRPr="002F2820" w14:paraId="26C83A74" w14:textId="77777777" w:rsidTr="00D63CC5">
        <w:trPr>
          <w:trHeight w:val="20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DA4FF7" w14:textId="42C81E6F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Serum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9007D4" w14:textId="1394FCD1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8922E3" w14:textId="07E9A299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560205" w14:textId="5131B1B7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985A2D" w14:textId="4D7BE026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</w:tr>
      <w:tr w:rsidR="00D63CC5" w:rsidRPr="002F2820" w14:paraId="3485D817" w14:textId="77777777" w:rsidTr="00D63CC5">
        <w:trPr>
          <w:trHeight w:val="2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4044" w14:textId="77777777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63F5" w14:textId="016C8E81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848C" w14:textId="37FA3BAF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FD9E6" w14:textId="3DED7260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19CD" w14:textId="6D933D5D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</w:tr>
      <w:tr w:rsidR="00D63CC5" w:rsidRPr="002F2820" w14:paraId="0BD34BD4" w14:textId="77777777" w:rsidTr="00D63CC5">
        <w:trPr>
          <w:trHeight w:val="2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C5B2" w14:textId="77777777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C7F2" w14:textId="54B1405B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64A2" w14:textId="441B9A6B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D438" w14:textId="214FD228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035F9" w14:textId="1ACFDCF1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D63CC5" w:rsidRPr="002F2820" w14:paraId="28B7611D" w14:textId="77777777" w:rsidTr="00D63CC5">
        <w:trPr>
          <w:trHeight w:val="2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CA99" w14:textId="2982037C" w:rsidR="00D63CC5" w:rsidRPr="002F2820" w:rsidRDefault="00D63CC5" w:rsidP="00D63C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Serum </w:t>
            </w:r>
            <w:r w:rsidR="001D4D16"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1EEC" w14:textId="0337738A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24C5" w14:textId="05CF8D25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BAF0" w14:textId="72E935C9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5C22" w14:textId="1B1E7684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D63CC5" w:rsidRPr="002F2820" w14:paraId="7FEB9124" w14:textId="77777777" w:rsidTr="00D63CC5">
        <w:trPr>
          <w:trHeight w:val="2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6A6E" w14:textId="77777777" w:rsidR="00D63CC5" w:rsidRPr="002F2820" w:rsidRDefault="00D63CC5" w:rsidP="005450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9277" w14:textId="529B33C5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EBB18" w14:textId="55FE7697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5E6E" w14:textId="23244A82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65B5C" w14:textId="06FC02BB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</w:t>
            </w:r>
          </w:p>
        </w:tc>
      </w:tr>
      <w:tr w:rsidR="00D63CC5" w:rsidRPr="002F2820" w14:paraId="72AE1D42" w14:textId="77777777" w:rsidTr="00D63CC5">
        <w:trPr>
          <w:trHeight w:val="2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2BFF2D" w14:textId="77777777" w:rsidR="00D63CC5" w:rsidRPr="002F2820" w:rsidRDefault="00D63CC5" w:rsidP="005450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829549" w14:textId="63E18191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A5F34E" w14:textId="698B4B73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B7E9E4" w14:textId="42A56A58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102.9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94A5EC" w14:textId="3D8573AD" w:rsidR="00D63CC5" w:rsidRPr="002F2820" w:rsidRDefault="00D63CC5" w:rsidP="0054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2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</w:tr>
    </w:tbl>
    <w:p w14:paraId="549AC090" w14:textId="77777777" w:rsidR="00571160" w:rsidRPr="002F2820" w:rsidRDefault="00571160">
      <w:pPr>
        <w:rPr>
          <w:rFonts w:ascii="Times New Roman" w:hAnsi="Times New Roman" w:cs="Times New Roman"/>
          <w:color w:val="000000" w:themeColor="text1"/>
        </w:rPr>
      </w:pPr>
    </w:p>
    <w:p w14:paraId="00D8B7F5" w14:textId="6845DA40" w:rsidR="00571160" w:rsidRPr="002F2820" w:rsidRDefault="00B1117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28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Reference</w:t>
      </w:r>
    </w:p>
    <w:p w14:paraId="4D4CB36E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Keoingthong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P.; Li, S.; Zhu, Z.; et al. Enzyme-Mimic Activity Study of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Superstable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and Ultrasmall Graphene Encapsuled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CoRu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Nanocrystal.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APL Mater.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051110. https://doi.org/10.1063/5.0048777.</w:t>
      </w:r>
    </w:p>
    <w:p w14:paraId="128C51B7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Qin, W.; Su, L.; Yang, C.; et al. Colorimetric Detection of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Sulfite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in Foods by a TMB–O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–Co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3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Nanoparticles Detection System.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J. Agric. Food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62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5827–5834. https://doi.org/10.1021/jf500950p.</w:t>
      </w:r>
    </w:p>
    <w:p w14:paraId="2C278949" w14:textId="380C676C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Huang, L.; Chen, K.; Zhang, W.; et al. </w:t>
      </w:r>
      <w:r w:rsidR="00325902">
        <w:rPr>
          <w:rFonts w:ascii="Times New Roman" w:hAnsi="Times New Roman" w:cs="Times New Roman" w:hint="eastAsia"/>
          <w:color w:val="000000" w:themeColor="text1"/>
          <w:lang w:val="en-GB"/>
        </w:rPr>
        <w:t>s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325902">
        <w:rPr>
          <w:rFonts w:ascii="Times New Roman" w:hAnsi="Times New Roman" w:cs="Times New Roman" w:hint="eastAsia"/>
          <w:color w:val="000000" w:themeColor="text1"/>
          <w:lang w:val="en-GB"/>
        </w:rPr>
        <w:t>DNA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-Tailorable Oxidase-Mimicking Activity of Spinel MnCo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for Sensitive Biomolecular Detection in Food Sample.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Sens. Actuators B Chem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269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79–87. https://doi.org/10.1016/j.snb.2018.04.150.</w:t>
      </w:r>
    </w:p>
    <w:p w14:paraId="03CA8B04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Gao, L.; Zhuang, J.; Nie, L.; et al. Intrinsic Peroxidase-like Activity of Ferromagnetic Nanoparticles.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Nat.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Nanotechnol</w:t>
      </w:r>
      <w:proofErr w:type="spellEnd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2007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577–583. https://doi.org/10.1038/nnano.2007.260.</w:t>
      </w:r>
    </w:p>
    <w:p w14:paraId="0C43D599" w14:textId="3BF0BD01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Zhu, H.; Quan, Z.; Hou, H.; et al. A Colorimetric Immunoassay Based on Cobalt Hydroxide Nanocages as Oxidase Mimics for Detection of Ochratoxin A.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1132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101–109. https://doi.org/10.1016/j.aca.2020.07.068.</w:t>
      </w:r>
    </w:p>
    <w:p w14:paraId="21660A74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Chen, Y.; Cao, H.; Shi, W.; et al. Fe–Co Bimetallic Alloy Nanoparticles as a Highly Active Peroxidase Mimetic and Its Application in Biosensing.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Chem. Commun.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2013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49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5013–5015. https://doi.org/10.1039/c3cc41569d.</w:t>
      </w:r>
    </w:p>
    <w:p w14:paraId="62ABBCA3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>Su, L.; Dong, W.; Wu, C.; et al. The Peroxidase and Oxidase-like Activity of NiCo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O</w:t>
      </w:r>
      <w:r w:rsidRPr="00325902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Mesoporous Spheres: Mechanistic Understanding and Colorimetric Biosensing.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951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124–132. https://doi.org/10.1016/j.aca.2016.11.035.</w:t>
      </w:r>
    </w:p>
    <w:p w14:paraId="71709167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Dong, W.; Zhuang, Y.; Li, S.; et al. High Peroxidase-like Activity of Metallic Cobalt Nanoparticles Encapsulated in Metal–Organic Frameworks Derived Carbon for Biosensing.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Sens. Actuators B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255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2050–2057. https://doi.org/10.1016/j.snb.2017.09.013.</w:t>
      </w:r>
    </w:p>
    <w:p w14:paraId="0687149B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Chen, J.; Zheng, X.; Zhang, J.; et al. Bubble-Templated Synthesis of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Nanocatalyst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Co/C as NADH Oxidase Mimic.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Natl. Sci. Rev.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nwab186. https://doi.org/10.1093/nsr/nwab186.</w:t>
      </w:r>
    </w:p>
    <w:p w14:paraId="072E3F46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Li, S.; Hou, Y.; Chen, Q.; et al. Promoting Active Sites in MOF-Derived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Homobimetallic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Hollow Nanocages as a High-Performance Multifunctional Nanozyme Catalyst for Biosensing and Organic Pollutant Degradation.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ACS Appl. Mater. Interfaces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2581–2590. https://doi.org/10.1021/acsami.9b20275.</w:t>
      </w:r>
    </w:p>
    <w:p w14:paraId="143E266A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Chen, Y.; Liu, X.; Zhang, S.; et al. Ultrasensitive and Simultaneous Detection of Hydroquinone, Catechol and Resorcinol Based on the Electrochemical Co-Reduction Prepared Au-Pd Nanoflower/Reduced Graphene Oxide Nanocomposite.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Electrochim</w:t>
      </w:r>
      <w:proofErr w:type="spellEnd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231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677–685. https://doi.org/10.1016/j.electacta.2017.02.060.</w:t>
      </w:r>
    </w:p>
    <w:p w14:paraId="2F547D03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Yuan, J.; Guo, W.; Wang, E. Utilizing a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CdTe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Quantum Dots−Enzyme Hybrid System for the Determination of Both Phenolic Compounds and Hydrogen Peroxide.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2008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80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1141–1145. https://doi.org/10.1021/ac0713048.</w:t>
      </w:r>
    </w:p>
    <w:p w14:paraId="574CA106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Wu, T.; Ma, Z.; Li, P.; et al. Bifunctional Colorimetric Biosensors via Regulation of the Dual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Nanoenzyme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Activity of Carbonized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FeCo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-ZIF.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Sens. Actuators B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290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357–363. https://doi.org/10.1016/j.snb.2019.03.130.</w:t>
      </w:r>
    </w:p>
    <w:p w14:paraId="31CA4137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Xing, N.; Yang, L.; Wang, L.; et al. Cu/Mn Synergy Catalysis-Based Colorimetric Sensor for Visual Detection of Hydroquinone.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Coatings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453. https://doi.org/10.3390/coatings14040453.</w:t>
      </w:r>
    </w:p>
    <w:p w14:paraId="3734B33F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Wang, Z.; Ren, Q.; Han, L.; et al. Synergistic Electronic Modulation in Cysteine-Functionalized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CoFeMn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-LDH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Heterophase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Nanozymes: Multi-Interface Engineering for Smartphone-Enabled Ultrasensitive Hydroquinone Sensing.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Chem. Eng. J.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520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165749. https://doi.org/10.1016/j.cej.2025.165749.</w:t>
      </w:r>
    </w:p>
    <w:p w14:paraId="7BCD50AC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Song, H.; Liu, F.; Wang, T.; et al. Peroxidase-like Activity of Iron-Doped Carbon Dots with Efficient </w:t>
      </w:r>
      <w:r w:rsidRPr="00F84B2E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O</w:t>
      </w:r>
      <w:r w:rsidRPr="00F84B2E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Production for Colorimetric and Photothermal Dual-Mode Detection of α-Glucosidase and Its Inhibitors.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Microchem</w:t>
      </w:r>
      <w:proofErr w:type="spellEnd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. J.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216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114830. https://doi.org/10.1016/j.microc.2025.114830.</w:t>
      </w:r>
    </w:p>
    <w:p w14:paraId="0E9CE00E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Kang, G.; Liu, W.; Liu, F.; et al. Single-Atom Pt Catalysts as Oxidase Mimic for P-Benzoquinone and α-Glucosidase Activity Detection.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Chem. Eng. J.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449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137855. https://doi.org/10.1016/j.cej.2022.137855.</w:t>
      </w:r>
    </w:p>
    <w:p w14:paraId="334C3F72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Li, J.; He, G.; Wang, B.; et al. Fabrication of Reusable Electrochemical Biosensor and Its Application for the Assay of α-Glucosidase Activity.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1026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140–146. https://doi.org/10.1016/j.aca.2018.04.015.</w:t>
      </w:r>
    </w:p>
    <w:p w14:paraId="0F2AC166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Cheng, X.; Xu, J.; Wang, L.; et al. A Redox Modulated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Ratiometric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Fluorometric Method Based on the Use of Dual-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Color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Carbon Dots for Determination of the Activity of Enzymes Participating in Ascorbic Acid-Related Reactions.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Microchim</w:t>
      </w:r>
      <w:proofErr w:type="spellEnd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186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818. https://doi.org/10.1007/s00604-019-3820-z.</w:t>
      </w:r>
    </w:p>
    <w:p w14:paraId="764A1661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Liu, J.; Duan, X.; Wang, M.; et al. A Label-Free Fluorescent Sensor Based on Silicon Quantum Dots–MnO2 Nanosheets for the Detection of α-Glucosidase and Its Inhibitor.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144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7398–7405. https://doi.org/10.1039/c9an01680e.</w:t>
      </w:r>
    </w:p>
    <w:p w14:paraId="13498D83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Yue, X.; Su, L.; Chen, X.; et al. A New Method for the </w:t>
      </w:r>
      <w:proofErr w:type="gramStart"/>
      <w:r w:rsidRPr="003778CD">
        <w:rPr>
          <w:rFonts w:ascii="Times New Roman" w:hAnsi="Times New Roman" w:cs="Times New Roman"/>
          <w:color w:val="000000" w:themeColor="text1"/>
          <w:lang w:val="en-GB"/>
        </w:rPr>
        <w:t>in Situ</w:t>
      </w:r>
      <w:proofErr w:type="gram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Assay of α-Glucosidase Activity and Inhibitor Screening through an Enzyme Substrate-Mediated DNA Hybridization Chain Reaction.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New J.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43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9458–9465. https://doi.org/10.1039/c9nj01868a.</w:t>
      </w:r>
    </w:p>
    <w:p w14:paraId="07C6A140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Zhang, J.; Liu, J.; Wang, M.; et al. A Fluorometric Assay for α-Glucosidase Activity Based on Quaternary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AgInZnS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QDs.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Microchim</w:t>
      </w:r>
      <w:proofErr w:type="spellEnd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188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227. https://doi.org/10.1007/s00604-021-04855-5.</w:t>
      </w:r>
    </w:p>
    <w:p w14:paraId="6A24D2BD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Shi, M.; Cen, Y.; Xu, G.; et al.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Ratiometric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Fluorescence Monitoring of α-Glucosidase 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lastRenderedPageBreak/>
        <w:t>Activity Based on Oxidase-like Property of MnO</w:t>
      </w:r>
      <w:r w:rsidRPr="00F84B2E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Nanosheet and Its Application for Inhibitor Screening.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1077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225–231. https://doi.org/10.1016/j.aca.2019.05.037.</w:t>
      </w:r>
    </w:p>
    <w:p w14:paraId="21B5893C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Tang, C.; Qian, Z.; Qian, Y.; et al. A Fluorometric and Real-Time Assay for α-Glucosidase Activity through Supramolecular Self-Assembly and Its Application for Inhibitor Screening.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Sens. Actuators B Chem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245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282–289. https://doi.org/10.1016/j.snb.2017.01.150.</w:t>
      </w:r>
    </w:p>
    <w:p w14:paraId="4C5E7DD7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Kong, W.; Wu, D.; Xia, L.; et al. Carbon Dots for Fluorescent Detection of α-Glucosidase Activity Using Enzyme Activated Inner Filter Effect and Its Application to Anti-Diabetic Drug Discovery.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973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91–99. https://doi.org/10.1016/j.aca.2017.03.050.</w:t>
      </w:r>
    </w:p>
    <w:p w14:paraId="600E800A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Ao, H.; Feng, H.; Huang, X.; et al. A Reversible Fluorescence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Nanoswitch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Based on Dynamic Covalent B–O Bonds Using Functional Carbon Quantum Dots and Its Application for α-Glucosidase Activity Monitoring.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J. Mater. Chem. C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2826–2832. https://doi.org/10.1039/c7tc00223h.</w:t>
      </w:r>
    </w:p>
    <w:p w14:paraId="2752DECB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>Zhang, H.; Wang, Z.; Yang, X.; et al. The Determination of α-Glucosidase Activity through a Nano Fluorescent Sensor of F-PDA−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CoOOH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2019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1080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170–177. https://doi.org/10.1016/j.aca.2019.07.014.</w:t>
      </w:r>
    </w:p>
    <w:p w14:paraId="3139DF73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Lv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Y.; Zhou, C.; Li, M.; et al. A Dual-Mode Sensing System Based on Carbon Quantum Dots and Fe Nanozymes for the Detection of α-Glucosidase and Its Inhibitors.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Talanta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268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125328. https://doi.org/10.1016/j.talanta.2023.125328.</w:t>
      </w:r>
    </w:p>
    <w:p w14:paraId="143E001E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Li, S.; Zhang, H.; Huang, Z.; et al. Fluorometric and Colorimetric Dual-Mode Sensing of α-Glucosidase Based on Aggregation-Induced Emission Enhancement of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AuNCs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J. Mater. Chem. B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12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1550–1557. https://doi.org/10.1039/d3tb02532b.</w:t>
      </w:r>
    </w:p>
    <w:p w14:paraId="2997415D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Nsanzamahoro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S.; Wang, W.F.; Zhang, Y.; et al. Alpha-Glucosidase-Triggered Reaction for Fluorometric and Colorimetric Assays Based on the Formation of Silicon-Containing Nanoparticles.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93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15412–15419. https://doi.org/10.1021/acs.analchem.1c03210.</w:t>
      </w:r>
    </w:p>
    <w:p w14:paraId="2AB344AF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Bezuneh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T.T.; Nan, F.; Li, X.; et al. Self-Cascading Nucleotide-Based Nanozyme for Ultra-Sensitive Dual-Signal Detection of α-Glucosidase Activity. </w:t>
      </w:r>
      <w:proofErr w:type="spellStart"/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Talanta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2026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297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128726. https://doi.org/10.1016/j.talanta.2025.128726.</w:t>
      </w:r>
    </w:p>
    <w:p w14:paraId="3A5EB462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Chen, H.; Zhang, J.; Wu, H.; et al. Sensitive Colorimetric Assays for α-Glucosidase Activity and Inhibitor Screening Based on Unmodified Gold Nanoparticles.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Chim. Acta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875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92–98. https://doi.org/10.1016/j.aca.2015.02.022.</w:t>
      </w:r>
    </w:p>
    <w:p w14:paraId="5E3AE007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Jiang, Y.; Chen, Z.; Yuan, Y.; et al. Cu–N–C Single-Atom Nanozyme as an Ultrasensitive Sensing Platform for α-Glucosidase Detection.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Mater. Today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41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102327. https://doi.org/10.1016/j.mtchem.2024.102327.</w:t>
      </w:r>
    </w:p>
    <w:p w14:paraId="13B150E0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Zhang, J.; Liu, Y.;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Lv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J.; et al. A Colorimetric Method for α-Glucosidase Activity Assay 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and Its Inhibitor Screening Based on Aggregation of Gold Nanoparticles Induced by Specific Recognition between </w:t>
      </w:r>
      <w:proofErr w:type="spellStart"/>
      <w:r w:rsidRPr="003778CD">
        <w:rPr>
          <w:rFonts w:ascii="Times New Roman" w:hAnsi="Times New Roman" w:cs="Times New Roman"/>
          <w:color w:val="000000" w:themeColor="text1"/>
          <w:lang w:val="en-GB"/>
        </w:rPr>
        <w:t>Phenylenediboronic</w:t>
      </w:r>
      <w:proofErr w:type="spellEnd"/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Acid and 4-Aminophenyl-α-D-Glucopyranoside.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Nano Res.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2014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8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920–930. https://doi.org/10.1007/s12274-014-0573-1.</w:t>
      </w:r>
    </w:p>
    <w:p w14:paraId="14785D2C" w14:textId="77777777" w:rsidR="003778CD" w:rsidRPr="003778CD" w:rsidRDefault="003778CD" w:rsidP="003778C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Zhang, C.; Chen, C.; Zhao, D.; et al. Multienzyme Cascades Based on Highly Efficient Metal-Nitrogen- Carbon Nanozymes for Construction of Versatile Bioassays.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Anal. Chem.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3778CD">
        <w:rPr>
          <w:rFonts w:ascii="Times New Roman" w:hAnsi="Times New Roman" w:cs="Times New Roman"/>
          <w:b/>
          <w:bCs/>
          <w:color w:val="000000" w:themeColor="text1"/>
          <w:lang w:val="en-GB"/>
        </w:rPr>
        <w:t>2022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3778CD">
        <w:rPr>
          <w:rFonts w:ascii="Times New Roman" w:hAnsi="Times New Roman" w:cs="Times New Roman"/>
          <w:i/>
          <w:iCs/>
          <w:color w:val="000000" w:themeColor="text1"/>
          <w:lang w:val="en-GB"/>
        </w:rPr>
        <w:t>94</w:t>
      </w:r>
      <w:r w:rsidRPr="003778CD">
        <w:rPr>
          <w:rFonts w:ascii="Times New Roman" w:hAnsi="Times New Roman" w:cs="Times New Roman"/>
          <w:color w:val="000000" w:themeColor="text1"/>
          <w:lang w:val="en-GB"/>
        </w:rPr>
        <w:t>, 3485–3493. https://doi.org/10.1021/acs.analchem.1c04018.</w:t>
      </w:r>
    </w:p>
    <w:p w14:paraId="0B37DAD2" w14:textId="4562BE05" w:rsidR="00BB01AF" w:rsidRPr="002F2820" w:rsidRDefault="00BB01AF" w:rsidP="002F2820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BB01AF" w:rsidRPr="002F2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6B8EB" w14:textId="77777777" w:rsidR="00EB1FC9" w:rsidRDefault="00EB1FC9" w:rsidP="005711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D480C9" w14:textId="77777777" w:rsidR="00EB1FC9" w:rsidRDefault="00EB1FC9" w:rsidP="005711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3" w:usb1="080E0000" w:usb2="00000010" w:usb3="00000000" w:csb0="00040001" w:csb1="00000000"/>
  </w:font>
  <w:font w:name="AdvOT999035f4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  <w:font w:name="AdvP4C4E74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5261" w14:textId="77777777" w:rsidR="00EB1FC9" w:rsidRDefault="00EB1FC9" w:rsidP="005711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5996BD" w14:textId="77777777" w:rsidR="00EB1FC9" w:rsidRDefault="00EB1FC9" w:rsidP="005711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E721E"/>
    <w:multiLevelType w:val="hybridMultilevel"/>
    <w:tmpl w:val="68807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25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hem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rdrepfr2999qerw285rvs99twarrzvawf2&quot;&gt;My EndNote Library&lt;record-ids&gt;&lt;item&gt;154&lt;/item&gt;&lt;item&gt;157&lt;/item&gt;&lt;item&gt;170&lt;/item&gt;&lt;item&gt;209&lt;/item&gt;&lt;item&gt;211&lt;/item&gt;&lt;item&gt;212&lt;/item&gt;&lt;item&gt;215&lt;/item&gt;&lt;item&gt;216&lt;/item&gt;&lt;item&gt;217&lt;/item&gt;&lt;item&gt;218&lt;/item&gt;&lt;item&gt;221&lt;/item&gt;&lt;item&gt;238&lt;/item&gt;&lt;item&gt;239&lt;/item&gt;&lt;item&gt;240&lt;/item&gt;&lt;item&gt;241&lt;/item&gt;&lt;item&gt;242&lt;/item&gt;&lt;item&gt;378&lt;/item&gt;&lt;item&gt;379&lt;/item&gt;&lt;item&gt;380&lt;/item&gt;&lt;item&gt;386&lt;/item&gt;&lt;item&gt;404&lt;/item&gt;&lt;item&gt;405&lt;/item&gt;&lt;/record-ids&gt;&lt;/item&gt;&lt;/Libraries&gt;"/>
  </w:docVars>
  <w:rsids>
    <w:rsidRoot w:val="00D13775"/>
    <w:rsid w:val="000046F3"/>
    <w:rsid w:val="00022E21"/>
    <w:rsid w:val="00027DBB"/>
    <w:rsid w:val="00042A39"/>
    <w:rsid w:val="00075157"/>
    <w:rsid w:val="000879CA"/>
    <w:rsid w:val="000910E8"/>
    <w:rsid w:val="000A0358"/>
    <w:rsid w:val="001704A5"/>
    <w:rsid w:val="001A2610"/>
    <w:rsid w:val="001A5D76"/>
    <w:rsid w:val="001C04C4"/>
    <w:rsid w:val="001D4D16"/>
    <w:rsid w:val="00220963"/>
    <w:rsid w:val="00223DEC"/>
    <w:rsid w:val="002768EA"/>
    <w:rsid w:val="002A0237"/>
    <w:rsid w:val="002A150B"/>
    <w:rsid w:val="002A564B"/>
    <w:rsid w:val="002B6086"/>
    <w:rsid w:val="002D2EA2"/>
    <w:rsid w:val="002F012F"/>
    <w:rsid w:val="002F2820"/>
    <w:rsid w:val="00300E9D"/>
    <w:rsid w:val="0030467A"/>
    <w:rsid w:val="00310950"/>
    <w:rsid w:val="00317200"/>
    <w:rsid w:val="00324551"/>
    <w:rsid w:val="00325902"/>
    <w:rsid w:val="00345E0B"/>
    <w:rsid w:val="00353943"/>
    <w:rsid w:val="00354E44"/>
    <w:rsid w:val="00360FB7"/>
    <w:rsid w:val="003778CD"/>
    <w:rsid w:val="003B4F02"/>
    <w:rsid w:val="003C5109"/>
    <w:rsid w:val="003F7C42"/>
    <w:rsid w:val="00407669"/>
    <w:rsid w:val="00410595"/>
    <w:rsid w:val="0042351F"/>
    <w:rsid w:val="00450B7A"/>
    <w:rsid w:val="00461DD6"/>
    <w:rsid w:val="00476D8E"/>
    <w:rsid w:val="00496C96"/>
    <w:rsid w:val="004A5332"/>
    <w:rsid w:val="004A70C3"/>
    <w:rsid w:val="004A7550"/>
    <w:rsid w:val="004B73A8"/>
    <w:rsid w:val="004E209A"/>
    <w:rsid w:val="0052115F"/>
    <w:rsid w:val="005435EB"/>
    <w:rsid w:val="005562C4"/>
    <w:rsid w:val="00571160"/>
    <w:rsid w:val="005A779C"/>
    <w:rsid w:val="005C242B"/>
    <w:rsid w:val="005F52DA"/>
    <w:rsid w:val="006311CB"/>
    <w:rsid w:val="006417FC"/>
    <w:rsid w:val="0065740A"/>
    <w:rsid w:val="00667453"/>
    <w:rsid w:val="006B640C"/>
    <w:rsid w:val="006C2622"/>
    <w:rsid w:val="006F117A"/>
    <w:rsid w:val="006F4766"/>
    <w:rsid w:val="00704C7C"/>
    <w:rsid w:val="00712E02"/>
    <w:rsid w:val="00714FA2"/>
    <w:rsid w:val="00747CFD"/>
    <w:rsid w:val="0078695E"/>
    <w:rsid w:val="00792517"/>
    <w:rsid w:val="007B10AB"/>
    <w:rsid w:val="007B28E0"/>
    <w:rsid w:val="007B4CFB"/>
    <w:rsid w:val="007D031B"/>
    <w:rsid w:val="00806875"/>
    <w:rsid w:val="00835529"/>
    <w:rsid w:val="008442AA"/>
    <w:rsid w:val="00862EF1"/>
    <w:rsid w:val="008634F4"/>
    <w:rsid w:val="00881345"/>
    <w:rsid w:val="008B47C8"/>
    <w:rsid w:val="008D4090"/>
    <w:rsid w:val="009013E9"/>
    <w:rsid w:val="00957C5B"/>
    <w:rsid w:val="00962D6C"/>
    <w:rsid w:val="009967F9"/>
    <w:rsid w:val="009A7CEB"/>
    <w:rsid w:val="009B4FA2"/>
    <w:rsid w:val="009F4A0F"/>
    <w:rsid w:val="00A07496"/>
    <w:rsid w:val="00A81B63"/>
    <w:rsid w:val="00A84975"/>
    <w:rsid w:val="00A95521"/>
    <w:rsid w:val="00B11171"/>
    <w:rsid w:val="00B62B19"/>
    <w:rsid w:val="00BA2168"/>
    <w:rsid w:val="00BA3B84"/>
    <w:rsid w:val="00BB01AF"/>
    <w:rsid w:val="00BC73A5"/>
    <w:rsid w:val="00C31989"/>
    <w:rsid w:val="00C33767"/>
    <w:rsid w:val="00C430FE"/>
    <w:rsid w:val="00C45D07"/>
    <w:rsid w:val="00C62BCD"/>
    <w:rsid w:val="00C83261"/>
    <w:rsid w:val="00C96E34"/>
    <w:rsid w:val="00CA78E9"/>
    <w:rsid w:val="00CB11B8"/>
    <w:rsid w:val="00D02A5E"/>
    <w:rsid w:val="00D13775"/>
    <w:rsid w:val="00D149B2"/>
    <w:rsid w:val="00D2461A"/>
    <w:rsid w:val="00D272FC"/>
    <w:rsid w:val="00D31EB0"/>
    <w:rsid w:val="00D4593F"/>
    <w:rsid w:val="00D560C2"/>
    <w:rsid w:val="00D5710F"/>
    <w:rsid w:val="00D63CC5"/>
    <w:rsid w:val="00DC2746"/>
    <w:rsid w:val="00DE5E8C"/>
    <w:rsid w:val="00E04A78"/>
    <w:rsid w:val="00E0567B"/>
    <w:rsid w:val="00E37A42"/>
    <w:rsid w:val="00E5777D"/>
    <w:rsid w:val="00E6429F"/>
    <w:rsid w:val="00E857D5"/>
    <w:rsid w:val="00EA1C4C"/>
    <w:rsid w:val="00EB1FC9"/>
    <w:rsid w:val="00EB34B5"/>
    <w:rsid w:val="00EB3C27"/>
    <w:rsid w:val="00EE50C7"/>
    <w:rsid w:val="00F00CB0"/>
    <w:rsid w:val="00F065F2"/>
    <w:rsid w:val="00F601BA"/>
    <w:rsid w:val="00F66BBF"/>
    <w:rsid w:val="00F82168"/>
    <w:rsid w:val="00F84B2E"/>
    <w:rsid w:val="00F87DEB"/>
    <w:rsid w:val="00FB65D4"/>
    <w:rsid w:val="00FE09F6"/>
    <w:rsid w:val="00FE5F83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FA4B02"/>
  <w14:defaultImageDpi w14:val="32767"/>
  <w15:chartTrackingRefBased/>
  <w15:docId w15:val="{0F4FBFA4-5B64-41F3-9332-35044002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37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7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7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7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77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77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77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77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7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3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3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37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37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37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37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37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37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37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3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7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37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3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37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37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37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3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37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377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11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11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11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1160"/>
    <w:rPr>
      <w:sz w:val="18"/>
      <w:szCs w:val="18"/>
    </w:rPr>
  </w:style>
  <w:style w:type="table" w:styleId="af2">
    <w:name w:val="Table Grid"/>
    <w:basedOn w:val="a1"/>
    <w:qFormat/>
    <w:rsid w:val="0057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71160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71160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571160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571160"/>
    <w:rPr>
      <w:rFonts w:ascii="等线" w:eastAsia="等线" w:hAnsi="等线"/>
      <w:noProof/>
    </w:rPr>
  </w:style>
  <w:style w:type="paragraph" w:customStyle="1" w:styleId="BCAuthorAddress">
    <w:name w:val="BC_Author_Address"/>
    <w:basedOn w:val="a"/>
    <w:next w:val="a"/>
    <w:autoRedefine/>
    <w:qFormat/>
    <w:rsid w:val="00C31989"/>
    <w:pPr>
      <w:widowControl/>
      <w:spacing w:after="60" w:line="360" w:lineRule="auto"/>
    </w:pPr>
    <w:rPr>
      <w:rFonts w:ascii="Arno Pro" w:hAnsi="Arno Pro" w:cs="Times New Roman"/>
      <w:color w:val="000000" w:themeColor="text1"/>
      <w:kern w:val="22"/>
      <w:sz w:val="20"/>
      <w:szCs w:val="20"/>
      <w:lang w:eastAsia="en-US"/>
      <w14:ligatures w14:val="none"/>
    </w:rPr>
  </w:style>
  <w:style w:type="character" w:customStyle="1" w:styleId="title-text">
    <w:name w:val="title-text"/>
    <w:basedOn w:val="a0"/>
    <w:rsid w:val="00027DBB"/>
  </w:style>
  <w:style w:type="character" w:styleId="af3">
    <w:name w:val="Hyperlink"/>
    <w:basedOn w:val="a0"/>
    <w:uiPriority w:val="99"/>
    <w:unhideWhenUsed/>
    <w:rsid w:val="005435EB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435EB"/>
    <w:rPr>
      <w:color w:val="605E5C"/>
      <w:shd w:val="clear" w:color="auto" w:fill="E1DFDD"/>
    </w:rPr>
  </w:style>
  <w:style w:type="table" w:customStyle="1" w:styleId="51">
    <w:name w:val="网格型5"/>
    <w:basedOn w:val="a1"/>
    <w:next w:val="af2"/>
    <w:qFormat/>
    <w:rsid w:val="007B28E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738D-5B38-40A7-B77A-CA5F4589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12</Pages>
  <Words>1776</Words>
  <Characters>11036</Characters>
  <Application>Microsoft Office Word</Application>
  <DocSecurity>0</DocSecurity>
  <Lines>136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mse_chencx@ujn.edu.cn</dc:creator>
  <cp:keywords/>
  <dc:description/>
  <cp:lastModifiedBy>mse_chencx@ujn.edu.cn</cp:lastModifiedBy>
  <cp:revision>108</cp:revision>
  <dcterms:created xsi:type="dcterms:W3CDTF">2026-06-21T16:22:00Z</dcterms:created>
  <dcterms:modified xsi:type="dcterms:W3CDTF">2026-08-22T05:18:00Z</dcterms:modified>
</cp:coreProperties>
</file>