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1D94" w14:textId="4179FBF9" w:rsidR="00471852" w:rsidRPr="007359A6" w:rsidRDefault="00000000" w:rsidP="00471852">
      <w:pPr>
        <w:jc w:val="center"/>
        <w:rPr>
          <w:rFonts w:cs="Times New Roman"/>
          <w:szCs w:val="24"/>
        </w:rPr>
      </w:pPr>
      <w:r w:rsidRPr="007359A6">
        <w:rPr>
          <w:rFonts w:cs="Times New Roman"/>
          <w:b/>
          <w:bCs/>
          <w:sz w:val="28"/>
          <w:szCs w:val="28"/>
        </w:rPr>
        <w:fldChar w:fldCharType="begin"/>
      </w:r>
      <w:r w:rsidRPr="007359A6">
        <w:rPr>
          <w:rFonts w:cs="Times New Roman"/>
          <w:b/>
          <w:bCs/>
          <w:sz w:val="28"/>
          <w:szCs w:val="28"/>
        </w:rPr>
        <w:instrText xml:space="preserve"> MACROBUTTON MTEditEquationSection2 </w:instrText>
      </w:r>
      <w:r w:rsidRPr="007359A6">
        <w:rPr>
          <w:rStyle w:val="MTEquationSection"/>
          <w:rFonts w:cs="Times New Roman"/>
          <w:color w:val="auto"/>
        </w:rPr>
        <w:instrText>Equation Chapter 1 Section 1</w:instrText>
      </w:r>
      <w:r w:rsidRPr="007359A6">
        <w:rPr>
          <w:rFonts w:cs="Times New Roman"/>
          <w:b/>
          <w:bCs/>
          <w:sz w:val="28"/>
          <w:szCs w:val="28"/>
        </w:rPr>
        <w:fldChar w:fldCharType="begin"/>
      </w:r>
      <w:r w:rsidRPr="007359A6">
        <w:rPr>
          <w:rFonts w:cs="Times New Roman"/>
          <w:b/>
          <w:bCs/>
          <w:sz w:val="28"/>
          <w:szCs w:val="28"/>
        </w:rPr>
        <w:instrText xml:space="preserve"> SEQ MTEqn \r \h \* MERGEFORMAT </w:instrText>
      </w:r>
      <w:r w:rsidRPr="007359A6">
        <w:rPr>
          <w:rFonts w:cs="Times New Roman"/>
          <w:b/>
          <w:bCs/>
          <w:sz w:val="28"/>
          <w:szCs w:val="28"/>
        </w:rPr>
        <w:fldChar w:fldCharType="separate"/>
      </w:r>
      <w:r w:rsidRPr="007359A6">
        <w:rPr>
          <w:rFonts w:cs="Times New Roman"/>
          <w:b/>
          <w:bCs/>
          <w:sz w:val="28"/>
          <w:szCs w:val="28"/>
        </w:rPr>
        <w:fldChar w:fldCharType="end"/>
      </w:r>
      <w:r w:rsidRPr="007359A6">
        <w:rPr>
          <w:rFonts w:cs="Times New Roman"/>
          <w:b/>
          <w:bCs/>
          <w:sz w:val="28"/>
          <w:szCs w:val="28"/>
        </w:rPr>
        <w:fldChar w:fldCharType="begin"/>
      </w:r>
      <w:r w:rsidRPr="007359A6">
        <w:rPr>
          <w:rFonts w:cs="Times New Roman"/>
          <w:b/>
          <w:bCs/>
          <w:sz w:val="28"/>
          <w:szCs w:val="28"/>
        </w:rPr>
        <w:instrText xml:space="preserve"> SEQ MTSec \r 1 \h \* MERGEFORMAT </w:instrText>
      </w:r>
      <w:r w:rsidRPr="007359A6">
        <w:rPr>
          <w:rFonts w:cs="Times New Roman"/>
          <w:b/>
          <w:bCs/>
          <w:sz w:val="28"/>
          <w:szCs w:val="28"/>
        </w:rPr>
        <w:fldChar w:fldCharType="separate"/>
      </w:r>
      <w:r w:rsidRPr="007359A6">
        <w:rPr>
          <w:rFonts w:cs="Times New Roman"/>
          <w:b/>
          <w:bCs/>
          <w:sz w:val="28"/>
          <w:szCs w:val="28"/>
        </w:rPr>
        <w:fldChar w:fldCharType="end"/>
      </w:r>
      <w:r w:rsidRPr="007359A6">
        <w:rPr>
          <w:rFonts w:cs="Times New Roman"/>
          <w:b/>
          <w:bCs/>
          <w:sz w:val="28"/>
          <w:szCs w:val="28"/>
        </w:rPr>
        <w:fldChar w:fldCharType="begin"/>
      </w:r>
      <w:r w:rsidRPr="007359A6">
        <w:rPr>
          <w:rFonts w:cs="Times New Roman"/>
          <w:b/>
          <w:bCs/>
          <w:sz w:val="28"/>
          <w:szCs w:val="28"/>
        </w:rPr>
        <w:instrText xml:space="preserve"> SEQ MTChap \r 1 \h \* MERGEFORMAT </w:instrText>
      </w:r>
      <w:r w:rsidRPr="007359A6">
        <w:rPr>
          <w:rFonts w:cs="Times New Roman"/>
          <w:b/>
          <w:bCs/>
          <w:sz w:val="28"/>
          <w:szCs w:val="28"/>
        </w:rPr>
        <w:fldChar w:fldCharType="separate"/>
      </w:r>
      <w:r w:rsidRPr="007359A6">
        <w:rPr>
          <w:rFonts w:cs="Times New Roman"/>
          <w:b/>
          <w:bCs/>
          <w:sz w:val="28"/>
          <w:szCs w:val="28"/>
        </w:rPr>
        <w:fldChar w:fldCharType="end"/>
      </w:r>
      <w:r w:rsidRPr="007359A6">
        <w:rPr>
          <w:rFonts w:cs="Times New Roman"/>
          <w:b/>
          <w:bCs/>
          <w:sz w:val="28"/>
          <w:szCs w:val="28"/>
        </w:rPr>
        <w:fldChar w:fldCharType="end"/>
      </w:r>
      <w:bookmarkStart w:id="0" w:name="_Hlk198357115"/>
      <w:r w:rsidR="00DF3CF4" w:rsidRPr="007359A6">
        <w:rPr>
          <w:rFonts w:cs="Times New Roman"/>
          <w:szCs w:val="24"/>
        </w:rPr>
        <w:t>Supplementary Material</w:t>
      </w:r>
      <w:r w:rsidRPr="007359A6">
        <w:rPr>
          <w:rFonts w:cs="Times New Roman"/>
          <w:szCs w:val="24"/>
        </w:rPr>
        <w:t>s</w:t>
      </w:r>
      <w:bookmarkEnd w:id="0"/>
      <w:r w:rsidR="00DF3CF4" w:rsidRPr="007359A6">
        <w:rPr>
          <w:rFonts w:cs="Times New Roman" w:hint="eastAsia"/>
          <w:szCs w:val="24"/>
        </w:rPr>
        <w:t xml:space="preserve"> for</w:t>
      </w:r>
      <w:bookmarkStart w:id="1" w:name="_Hlk177210154"/>
    </w:p>
    <w:p w14:paraId="5DF17328" w14:textId="77777777" w:rsidR="00426ED1" w:rsidRPr="007359A6" w:rsidRDefault="00000000" w:rsidP="00471852">
      <w:pPr>
        <w:jc w:val="center"/>
        <w:rPr>
          <w:rFonts w:cs="Times New Roman"/>
          <w:szCs w:val="24"/>
        </w:rPr>
      </w:pPr>
      <w:r w:rsidRPr="007359A6">
        <w:rPr>
          <w:rFonts w:cs="Times New Roman"/>
          <w:b/>
          <w:bCs/>
          <w:szCs w:val="24"/>
        </w:rPr>
        <w:t>Thermal coupling mode in mantle-outer core convection predicted from an ultra-high-resolution numerical simulation of two-layer convection with a large viscosity contrast</w:t>
      </w:r>
    </w:p>
    <w:p w14:paraId="12DBAECF" w14:textId="77777777" w:rsidR="00DD4066" w:rsidRPr="007359A6" w:rsidRDefault="00DD4066" w:rsidP="00DD4066">
      <w:pPr>
        <w:jc w:val="center"/>
        <w:rPr>
          <w:rFonts w:cs="Times New Roman"/>
          <w:b/>
          <w:bCs/>
          <w:szCs w:val="24"/>
        </w:rPr>
      </w:pPr>
    </w:p>
    <w:p w14:paraId="10CDF68C" w14:textId="77777777" w:rsidR="00DF3CF4" w:rsidRPr="007359A6" w:rsidRDefault="00000000" w:rsidP="00DD4066">
      <w:pPr>
        <w:jc w:val="center"/>
        <w:rPr>
          <w:rFonts w:cs="Times New Roman"/>
          <w:szCs w:val="24"/>
        </w:rPr>
      </w:pPr>
      <w:r w:rsidRPr="007359A6">
        <w:rPr>
          <w:rFonts w:cs="Times New Roman"/>
          <w:szCs w:val="24"/>
        </w:rPr>
        <w:t>Masaki Yoshida</w:t>
      </w:r>
      <w:bookmarkStart w:id="2" w:name="_Hlk177633234"/>
      <w:r w:rsidRPr="007359A6">
        <w:rPr>
          <w:rFonts w:cs="Times New Roman"/>
          <w:szCs w:val="24"/>
          <w:vertAlign w:val="superscript"/>
        </w:rPr>
        <w:t>1</w:t>
      </w:r>
      <w:r w:rsidRPr="007359A6">
        <w:rPr>
          <w:rFonts w:cs="Times New Roman" w:hint="eastAsia"/>
          <w:szCs w:val="24"/>
          <w:vertAlign w:val="superscript"/>
        </w:rPr>
        <w:t>,</w:t>
      </w:r>
      <w:r w:rsidRPr="007359A6">
        <w:rPr>
          <w:rFonts w:cs="Times New Roman" w:hint="eastAsia"/>
          <w:szCs w:val="24"/>
        </w:rPr>
        <w:t>*</w:t>
      </w:r>
      <w:bookmarkEnd w:id="2"/>
    </w:p>
    <w:p w14:paraId="487806F1" w14:textId="77777777" w:rsidR="00DD4066" w:rsidRPr="007359A6" w:rsidRDefault="00DD4066" w:rsidP="00DD4066">
      <w:pPr>
        <w:jc w:val="center"/>
        <w:rPr>
          <w:rFonts w:cs="Times New Roman"/>
          <w:szCs w:val="24"/>
          <w:vertAlign w:val="superscript"/>
        </w:rPr>
      </w:pPr>
      <w:bookmarkStart w:id="3" w:name="_Hlk177633240"/>
    </w:p>
    <w:p w14:paraId="3FAF1A3A" w14:textId="77777777" w:rsidR="00DF3CF4" w:rsidRPr="007359A6" w:rsidRDefault="00000000" w:rsidP="00DD4066">
      <w:pPr>
        <w:jc w:val="center"/>
        <w:rPr>
          <w:rFonts w:cs="Times New Roman"/>
          <w:szCs w:val="24"/>
        </w:rPr>
      </w:pPr>
      <w:r w:rsidRPr="007359A6">
        <w:rPr>
          <w:rFonts w:cs="Times New Roman"/>
          <w:szCs w:val="24"/>
          <w:vertAlign w:val="superscript"/>
        </w:rPr>
        <w:t>1</w:t>
      </w:r>
      <w:bookmarkEnd w:id="3"/>
      <w:r w:rsidRPr="007359A6">
        <w:rPr>
          <w:rFonts w:cs="Times New Roman"/>
          <w:szCs w:val="24"/>
        </w:rPr>
        <w:t>Department of Physical Sciences, College of Science and Engineering, Ritsumeikan University, 1-1-1, Noji-higashi, Kusatsu, Shiga 525-8577, Japan</w:t>
      </w:r>
    </w:p>
    <w:bookmarkEnd w:id="1"/>
    <w:p w14:paraId="3B8DF245" w14:textId="77777777" w:rsidR="00DF3CF4" w:rsidRPr="007359A6" w:rsidRDefault="00DF3CF4" w:rsidP="00DD4066">
      <w:pPr>
        <w:jc w:val="center"/>
        <w:rPr>
          <w:rFonts w:cs="Times New Roman"/>
          <w:b/>
          <w:szCs w:val="24"/>
        </w:rPr>
      </w:pPr>
    </w:p>
    <w:p w14:paraId="4F941AAE" w14:textId="77777777" w:rsidR="00DF3CF4" w:rsidRPr="007359A6" w:rsidRDefault="00000000" w:rsidP="00DD4066">
      <w:pPr>
        <w:jc w:val="center"/>
        <w:rPr>
          <w:rFonts w:cs="Times New Roman"/>
          <w:bCs/>
          <w:szCs w:val="24"/>
        </w:rPr>
      </w:pPr>
      <w:r w:rsidRPr="007359A6">
        <w:rPr>
          <w:rFonts w:cs="Times New Roman"/>
          <w:bCs/>
          <w:szCs w:val="24"/>
        </w:rPr>
        <w:t>*Corresponding author</w:t>
      </w:r>
      <w:r w:rsidRPr="007359A6">
        <w:rPr>
          <w:rFonts w:cs="Times New Roman" w:hint="eastAsia"/>
          <w:bCs/>
          <w:szCs w:val="24"/>
        </w:rPr>
        <w:t>.</w:t>
      </w:r>
      <w:r w:rsidRPr="007359A6">
        <w:rPr>
          <w:rFonts w:cs="Times New Roman"/>
          <w:bCs/>
          <w:szCs w:val="24"/>
        </w:rPr>
        <w:t xml:space="preserve"> masakiy@fc.ritsumei.ac.jp</w:t>
      </w:r>
    </w:p>
    <w:p w14:paraId="7FD06856" w14:textId="77777777" w:rsidR="00DF3CF4" w:rsidRPr="007359A6" w:rsidRDefault="00DF3CF4" w:rsidP="00DD4066">
      <w:pPr>
        <w:jc w:val="center"/>
        <w:rPr>
          <w:rFonts w:cs="Times New Roman"/>
          <w:szCs w:val="24"/>
        </w:rPr>
      </w:pPr>
    </w:p>
    <w:p w14:paraId="793FB75B" w14:textId="0D81CA1C" w:rsidR="00DF3CF4" w:rsidRPr="007359A6" w:rsidRDefault="00000000" w:rsidP="00DD4066">
      <w:pPr>
        <w:rPr>
          <w:rFonts w:cs="Times New Roman"/>
          <w:szCs w:val="24"/>
        </w:rPr>
      </w:pPr>
      <w:r w:rsidRPr="007359A6">
        <w:rPr>
          <w:rFonts w:cs="Times New Roman" w:hint="eastAsia"/>
          <w:szCs w:val="24"/>
        </w:rPr>
        <w:t xml:space="preserve">  I </w:t>
      </w:r>
      <w:r w:rsidR="002B6463" w:rsidRPr="007359A6">
        <w:rPr>
          <w:rFonts w:cs="Times New Roman"/>
          <w:szCs w:val="24"/>
        </w:rPr>
        <w:t>have prepared</w:t>
      </w:r>
      <w:r w:rsidRPr="007359A6">
        <w:rPr>
          <w:rFonts w:cs="Times New Roman" w:hint="eastAsia"/>
          <w:szCs w:val="24"/>
        </w:rPr>
        <w:t xml:space="preserve"> two </w:t>
      </w:r>
      <w:r w:rsidR="00A21141">
        <w:rPr>
          <w:rFonts w:cs="Times New Roman" w:hint="eastAsia"/>
          <w:szCs w:val="24"/>
        </w:rPr>
        <w:t>s</w:t>
      </w:r>
      <w:r w:rsidRPr="007359A6">
        <w:rPr>
          <w:rFonts w:cs="Times New Roman"/>
          <w:szCs w:val="24"/>
        </w:rPr>
        <w:t>upplementary</w:t>
      </w:r>
      <w:r w:rsidRPr="007359A6">
        <w:rPr>
          <w:rFonts w:cs="Times New Roman" w:hint="eastAsia"/>
          <w:szCs w:val="24"/>
        </w:rPr>
        <w:t xml:space="preserve"> tables (Tables S1 and S2).</w:t>
      </w:r>
    </w:p>
    <w:p w14:paraId="60C2F29C" w14:textId="19378A1E" w:rsidR="00DF3CF4" w:rsidRPr="00F33CAE" w:rsidRDefault="00000000" w:rsidP="00DD4066">
      <w:pPr>
        <w:widowControl/>
        <w:jc w:val="left"/>
        <w:rPr>
          <w:noProof/>
          <w:szCs w:val="24"/>
        </w:rPr>
      </w:pPr>
      <w:r w:rsidRPr="007359A6">
        <w:rPr>
          <w:rFonts w:cs="Times New Roman"/>
          <w:szCs w:val="24"/>
        </w:rPr>
        <w:br w:type="page"/>
      </w:r>
    </w:p>
    <w:p w14:paraId="31E23320" w14:textId="77777777" w:rsidR="00F67BEB" w:rsidRPr="007359A6" w:rsidRDefault="00000000" w:rsidP="00DD4066">
      <w:pPr>
        <w:widowControl/>
        <w:jc w:val="left"/>
        <w:rPr>
          <w:rFonts w:cs="Times New Roman"/>
        </w:rPr>
      </w:pPr>
      <w:r w:rsidRPr="007359A6">
        <w:rPr>
          <w:rFonts w:cs="Times New Roman" w:hint="eastAsia"/>
          <w:bCs/>
          <w:szCs w:val="24"/>
        </w:rPr>
        <w:lastRenderedPageBreak/>
        <w:t>Table S1</w:t>
      </w:r>
      <w:r w:rsidRPr="007359A6">
        <w:rPr>
          <w:rFonts w:cs="Times New Roman"/>
          <w:bCs/>
          <w:szCs w:val="24"/>
        </w:rPr>
        <w:t xml:space="preserve">. Physical quantities </w:t>
      </w:r>
      <w:r w:rsidRPr="007359A6">
        <w:rPr>
          <w:rFonts w:cs="Times New Roman"/>
          <w:bCs/>
          <w:kern w:val="0"/>
          <w:szCs w:val="24"/>
        </w:rPr>
        <w:t>used in the numerical model.</w:t>
      </w:r>
    </w:p>
    <w:tbl>
      <w:tblPr>
        <w:tblW w:w="8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8"/>
        <w:gridCol w:w="2551"/>
      </w:tblGrid>
      <w:tr w:rsidR="007359A6" w:rsidRPr="007359A6" w14:paraId="3B3861B3" w14:textId="77777777" w:rsidTr="003B7185">
        <w:tc>
          <w:tcPr>
            <w:tcW w:w="59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DD00E0B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Cs/>
                <w:kern w:val="0"/>
                <w:szCs w:val="24"/>
              </w:rPr>
            </w:pPr>
            <w:r w:rsidRPr="007359A6">
              <w:rPr>
                <w:rFonts w:cs="Times New Roman"/>
                <w:iCs/>
                <w:kern w:val="0"/>
                <w:szCs w:val="24"/>
              </w:rPr>
              <w:t>Property and symbol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41B7976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Cs/>
                <w:kern w:val="0"/>
                <w:szCs w:val="24"/>
              </w:rPr>
            </w:pPr>
            <w:r w:rsidRPr="007359A6">
              <w:rPr>
                <w:rFonts w:cs="Times New Roman"/>
                <w:iCs/>
                <w:kern w:val="0"/>
                <w:szCs w:val="24"/>
              </w:rPr>
              <w:t>Value</w:t>
            </w:r>
          </w:p>
        </w:tc>
      </w:tr>
      <w:tr w:rsidR="007359A6" w:rsidRPr="007359A6" w14:paraId="6570673B" w14:textId="77777777" w:rsidTr="003B7185">
        <w:tc>
          <w:tcPr>
            <w:tcW w:w="5988" w:type="dxa"/>
            <w:tcBorders>
              <w:top w:val="single" w:sz="18" w:space="0" w:color="auto"/>
            </w:tcBorders>
            <w:shd w:val="clear" w:color="auto" w:fill="auto"/>
          </w:tcPr>
          <w:p w14:paraId="7D08DF9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Radius of the top surface boundary, </w:t>
            </w:r>
            <w:r w:rsidRPr="007359A6">
              <w:rPr>
                <w:rFonts w:cs="Times New Roman"/>
                <w:i/>
                <w:kern w:val="0"/>
                <w:szCs w:val="24"/>
              </w:rPr>
              <w:t>r</w:t>
            </w:r>
            <w:r w:rsidRPr="007359A6">
              <w:rPr>
                <w:rFonts w:cs="Times New Roman"/>
                <w:i/>
                <w:kern w:val="0"/>
                <w:szCs w:val="24"/>
                <w:vertAlign w:val="subscript"/>
              </w:rPr>
              <w:t>top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auto"/>
          </w:tcPr>
          <w:p w14:paraId="5876ED0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6.371</w:t>
            </w:r>
            <w:r w:rsidRPr="007359A6">
              <w:rPr>
                <w:rFonts w:cs="Times New Roman"/>
                <w:szCs w:val="24"/>
              </w:rPr>
              <w:t>×10</w:t>
            </w:r>
            <w:r w:rsidRPr="007359A6">
              <w:rPr>
                <w:rFonts w:cs="Times New Roman"/>
                <w:szCs w:val="24"/>
                <w:vertAlign w:val="superscript"/>
              </w:rPr>
              <w:t>6</w:t>
            </w:r>
            <w:r w:rsidRPr="007359A6">
              <w:rPr>
                <w:rFonts w:cs="Times New Roman"/>
                <w:kern w:val="0"/>
                <w:szCs w:val="24"/>
              </w:rPr>
              <w:t xml:space="preserve"> m </w:t>
            </w:r>
          </w:p>
        </w:tc>
      </w:tr>
      <w:tr w:rsidR="007359A6" w:rsidRPr="007359A6" w14:paraId="41D2018C" w14:textId="77777777" w:rsidTr="003B7185">
        <w:tc>
          <w:tcPr>
            <w:tcW w:w="5988" w:type="dxa"/>
            <w:shd w:val="clear" w:color="auto" w:fill="auto"/>
          </w:tcPr>
          <w:p w14:paraId="24353108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szCs w:val="24"/>
              </w:rPr>
              <w:t xml:space="preserve">Radius of the interface between </w:t>
            </w:r>
            <w:r w:rsidRPr="007359A6">
              <w:rPr>
                <w:rFonts w:cs="Times New Roman"/>
                <w:kern w:val="0"/>
                <w:szCs w:val="24"/>
              </w:rPr>
              <w:t xml:space="preserve">the </w:t>
            </w:r>
            <w:r w:rsidRPr="007359A6">
              <w:rPr>
                <w:rFonts w:cs="Times New Roman"/>
                <w:szCs w:val="24"/>
              </w:rPr>
              <w:t xml:space="preserve">two layers, </w:t>
            </w:r>
            <w:r w:rsidRPr="007359A6">
              <w:rPr>
                <w:rFonts w:cs="Times New Roman"/>
                <w:i/>
                <w:szCs w:val="24"/>
              </w:rPr>
              <w:t>r</w:t>
            </w:r>
            <w:r w:rsidRPr="007359A6">
              <w:rPr>
                <w:rFonts w:cs="Times New Roman"/>
                <w:i/>
                <w:szCs w:val="24"/>
                <w:vertAlign w:val="subscript"/>
              </w:rPr>
              <w:t>intf</w:t>
            </w:r>
          </w:p>
        </w:tc>
        <w:tc>
          <w:tcPr>
            <w:tcW w:w="2551" w:type="dxa"/>
            <w:shd w:val="clear" w:color="auto" w:fill="auto"/>
          </w:tcPr>
          <w:p w14:paraId="27A6B748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szCs w:val="24"/>
              </w:rPr>
              <w:t>3.480×10</w:t>
            </w:r>
            <w:r w:rsidRPr="007359A6">
              <w:rPr>
                <w:rFonts w:cs="Times New Roman"/>
                <w:szCs w:val="24"/>
                <w:vertAlign w:val="superscript"/>
              </w:rPr>
              <w:t>6</w:t>
            </w:r>
            <w:r w:rsidRPr="007359A6">
              <w:rPr>
                <w:rFonts w:cs="Times New Roman"/>
                <w:kern w:val="0"/>
                <w:szCs w:val="24"/>
              </w:rPr>
              <w:t xml:space="preserve"> m</w:t>
            </w:r>
          </w:p>
        </w:tc>
      </w:tr>
      <w:tr w:rsidR="007359A6" w:rsidRPr="007359A6" w14:paraId="3784EEE5" w14:textId="77777777" w:rsidTr="003B7185">
        <w:tc>
          <w:tcPr>
            <w:tcW w:w="5988" w:type="dxa"/>
            <w:shd w:val="clear" w:color="auto" w:fill="auto"/>
          </w:tcPr>
          <w:p w14:paraId="30924123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7359A6">
              <w:rPr>
                <w:rFonts w:cs="Times New Roman"/>
                <w:szCs w:val="24"/>
              </w:rPr>
              <w:t xml:space="preserve">Radius of the bottom surface boundary, </w:t>
            </w:r>
            <w:r w:rsidRPr="007359A6">
              <w:rPr>
                <w:rFonts w:cs="Times New Roman"/>
                <w:i/>
                <w:szCs w:val="24"/>
              </w:rPr>
              <w:t>r</w:t>
            </w:r>
            <w:r w:rsidRPr="007359A6">
              <w:rPr>
                <w:rFonts w:cs="Times New Roman"/>
                <w:i/>
                <w:szCs w:val="24"/>
                <w:vertAlign w:val="subscript"/>
              </w:rPr>
              <w:t>bot</w:t>
            </w:r>
          </w:p>
        </w:tc>
        <w:tc>
          <w:tcPr>
            <w:tcW w:w="2551" w:type="dxa"/>
            <w:shd w:val="clear" w:color="auto" w:fill="auto"/>
          </w:tcPr>
          <w:p w14:paraId="75D9970E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7359A6">
              <w:rPr>
                <w:rFonts w:cs="Times New Roman"/>
                <w:szCs w:val="24"/>
              </w:rPr>
              <w:t>1.2215×10</w:t>
            </w:r>
            <w:r w:rsidRPr="007359A6">
              <w:rPr>
                <w:rFonts w:cs="Times New Roman"/>
                <w:szCs w:val="24"/>
                <w:vertAlign w:val="superscript"/>
              </w:rPr>
              <w:t>6</w:t>
            </w:r>
            <w:r w:rsidRPr="007359A6">
              <w:rPr>
                <w:rFonts w:cs="Times New Roman"/>
                <w:kern w:val="0"/>
                <w:szCs w:val="24"/>
              </w:rPr>
              <w:t xml:space="preserve"> m</w:t>
            </w:r>
          </w:p>
        </w:tc>
      </w:tr>
      <w:tr w:rsidR="007359A6" w:rsidRPr="007359A6" w14:paraId="1C6DAC57" w14:textId="77777777" w:rsidTr="003B7185">
        <w:tc>
          <w:tcPr>
            <w:tcW w:w="5988" w:type="dxa"/>
            <w:shd w:val="clear" w:color="auto" w:fill="auto"/>
          </w:tcPr>
          <w:p w14:paraId="01CD95F2" w14:textId="77777777" w:rsidR="00C968A4" w:rsidRPr="007359A6" w:rsidRDefault="00000000" w:rsidP="00DD4066">
            <w:pPr>
              <w:rPr>
                <w:rFonts w:cs="Times New Roman"/>
                <w:szCs w:val="24"/>
              </w:rPr>
            </w:pPr>
            <w:r w:rsidRPr="007359A6">
              <w:rPr>
                <w:rFonts w:cs="Times New Roman"/>
                <w:szCs w:val="24"/>
              </w:rPr>
              <w:t xml:space="preserve">Thickness of the HVL, </w:t>
            </w:r>
            <w:r w:rsidRPr="007359A6">
              <w:rPr>
                <w:rFonts w:cs="Times New Roman"/>
                <w:i/>
                <w:szCs w:val="24"/>
              </w:rPr>
              <w:t>b</w:t>
            </w:r>
            <w:r w:rsidRPr="007359A6">
              <w:rPr>
                <w:rFonts w:cs="Times New Roman"/>
                <w:i/>
                <w:szCs w:val="24"/>
                <w:vertAlign w:val="subscript"/>
              </w:rPr>
              <w:t>H</w:t>
            </w:r>
          </w:p>
        </w:tc>
        <w:tc>
          <w:tcPr>
            <w:tcW w:w="2551" w:type="dxa"/>
            <w:shd w:val="clear" w:color="auto" w:fill="auto"/>
          </w:tcPr>
          <w:p w14:paraId="46FE14B8" w14:textId="77777777" w:rsidR="00C968A4" w:rsidRPr="007359A6" w:rsidRDefault="00000000" w:rsidP="00DD4066">
            <w:pPr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szCs w:val="24"/>
              </w:rPr>
              <w:t>2.891×10</w:t>
            </w:r>
            <w:r w:rsidRPr="007359A6">
              <w:rPr>
                <w:rFonts w:cs="Times New Roman"/>
                <w:szCs w:val="24"/>
                <w:vertAlign w:val="superscript"/>
              </w:rPr>
              <w:t>6</w:t>
            </w:r>
            <w:r w:rsidRPr="007359A6">
              <w:rPr>
                <w:rFonts w:cs="Times New Roman"/>
                <w:kern w:val="0"/>
                <w:szCs w:val="24"/>
              </w:rPr>
              <w:t xml:space="preserve"> m</w:t>
            </w:r>
          </w:p>
        </w:tc>
      </w:tr>
      <w:tr w:rsidR="007359A6" w:rsidRPr="007359A6" w14:paraId="69BE37B0" w14:textId="77777777" w:rsidTr="003B7185">
        <w:tc>
          <w:tcPr>
            <w:tcW w:w="5988" w:type="dxa"/>
            <w:shd w:val="clear" w:color="auto" w:fill="auto"/>
          </w:tcPr>
          <w:p w14:paraId="367959C0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Thickness of the LVL, </w:t>
            </w:r>
            <w:r w:rsidRPr="007359A6">
              <w:rPr>
                <w:rFonts w:cs="Times New Roman"/>
                <w:i/>
                <w:kern w:val="0"/>
                <w:szCs w:val="24"/>
              </w:rPr>
              <w:t>b</w:t>
            </w:r>
            <w:r w:rsidRPr="007359A6">
              <w:rPr>
                <w:rFonts w:cs="Times New Roman"/>
                <w:i/>
                <w:kern w:val="0"/>
                <w:szCs w:val="24"/>
                <w:vertAlign w:val="subscript"/>
              </w:rPr>
              <w:t>L</w:t>
            </w:r>
          </w:p>
        </w:tc>
        <w:tc>
          <w:tcPr>
            <w:tcW w:w="2551" w:type="dxa"/>
            <w:shd w:val="clear" w:color="auto" w:fill="auto"/>
          </w:tcPr>
          <w:p w14:paraId="6874F3EA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2.2585</w:t>
            </w:r>
            <w:r w:rsidRPr="007359A6">
              <w:rPr>
                <w:rFonts w:cs="Times New Roman"/>
                <w:szCs w:val="24"/>
              </w:rPr>
              <w:t>×10</w:t>
            </w:r>
            <w:r w:rsidRPr="007359A6">
              <w:rPr>
                <w:rFonts w:cs="Times New Roman"/>
                <w:szCs w:val="24"/>
                <w:vertAlign w:val="superscript"/>
              </w:rPr>
              <w:t>6</w:t>
            </w:r>
            <w:r w:rsidRPr="007359A6">
              <w:rPr>
                <w:rFonts w:cs="Times New Roman"/>
                <w:kern w:val="0"/>
                <w:szCs w:val="24"/>
              </w:rPr>
              <w:t xml:space="preserve"> m</w:t>
            </w:r>
          </w:p>
        </w:tc>
      </w:tr>
      <w:tr w:rsidR="007359A6" w:rsidRPr="007359A6" w14:paraId="40F12CA8" w14:textId="77777777" w:rsidTr="003B7185">
        <w:tc>
          <w:tcPr>
            <w:tcW w:w="5988" w:type="dxa"/>
            <w:shd w:val="clear" w:color="auto" w:fill="auto"/>
          </w:tcPr>
          <w:p w14:paraId="416B596B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Thickness of the convection layer, </w:t>
            </w:r>
            <w:r w:rsidRPr="007359A6">
              <w:rPr>
                <w:rFonts w:cs="Times New Roman"/>
                <w:i/>
                <w:kern w:val="0"/>
                <w:szCs w:val="24"/>
              </w:rPr>
              <w:t>b</w:t>
            </w:r>
          </w:p>
        </w:tc>
        <w:tc>
          <w:tcPr>
            <w:tcW w:w="2551" w:type="dxa"/>
            <w:shd w:val="clear" w:color="auto" w:fill="auto"/>
          </w:tcPr>
          <w:p w14:paraId="4E5228B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5.1495</w:t>
            </w:r>
            <w:r w:rsidRPr="007359A6">
              <w:rPr>
                <w:rFonts w:cs="Times New Roman"/>
                <w:szCs w:val="24"/>
              </w:rPr>
              <w:t>×10</w:t>
            </w:r>
            <w:r w:rsidRPr="007359A6">
              <w:rPr>
                <w:rFonts w:cs="Times New Roman"/>
                <w:szCs w:val="24"/>
                <w:vertAlign w:val="superscript"/>
              </w:rPr>
              <w:t>6</w:t>
            </w:r>
            <w:r w:rsidRPr="007359A6">
              <w:rPr>
                <w:rFonts w:cs="Times New Roman"/>
                <w:kern w:val="0"/>
                <w:szCs w:val="24"/>
              </w:rPr>
              <w:t xml:space="preserve"> m</w:t>
            </w:r>
          </w:p>
        </w:tc>
      </w:tr>
      <w:tr w:rsidR="007359A6" w:rsidRPr="007359A6" w14:paraId="59F5C27C" w14:textId="77777777" w:rsidTr="003B7185">
        <w:tc>
          <w:tcPr>
            <w:tcW w:w="5988" w:type="dxa"/>
            <w:shd w:val="clear" w:color="auto" w:fill="auto"/>
          </w:tcPr>
          <w:p w14:paraId="7F4AEEA3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Density of the </w:t>
            </w:r>
            <w:r w:rsidRPr="007359A6">
              <w:rPr>
                <w:rFonts w:cs="Times New Roman"/>
                <w:szCs w:val="24"/>
              </w:rPr>
              <w:t xml:space="preserve">HVL, </w:t>
            </w:r>
            <w:r w:rsidRPr="007359A6">
              <w:rPr>
                <w:rFonts w:cs="Times New Roman"/>
                <w:i/>
                <w:kern w:val="0"/>
                <w:szCs w:val="24"/>
              </w:rPr>
              <w:t>ρ</w:t>
            </w:r>
            <w:r w:rsidRPr="007359A6">
              <w:rPr>
                <w:rFonts w:cs="Times New Roman"/>
                <w:i/>
                <w:kern w:val="0"/>
                <w:szCs w:val="24"/>
                <w:vertAlign w:val="subscript"/>
              </w:rPr>
              <w:t>H</w:t>
            </w:r>
            <w:r w:rsidRPr="007359A6">
              <w:rPr>
                <w:rFonts w:cs="Times New Roman"/>
                <w:kern w:val="0"/>
                <w:szCs w:val="24"/>
                <w:vertAlign w:val="subscript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78B1D99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3.3</w:t>
            </w:r>
            <w:r w:rsidRPr="007359A6">
              <w:rPr>
                <w:rFonts w:cs="Times New Roman"/>
                <w:szCs w:val="24"/>
              </w:rPr>
              <w:t>×10</w:t>
            </w:r>
            <w:r w:rsidRPr="007359A6">
              <w:rPr>
                <w:rFonts w:cs="Times New Roman"/>
                <w:szCs w:val="24"/>
                <w:vertAlign w:val="superscript"/>
              </w:rPr>
              <w:t>3</w:t>
            </w:r>
            <w:r w:rsidRPr="007359A6">
              <w:rPr>
                <w:rFonts w:cs="Times New Roman"/>
                <w:kern w:val="0"/>
                <w:szCs w:val="24"/>
              </w:rPr>
              <w:t xml:space="preserve"> kg m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–3</w:t>
            </w:r>
          </w:p>
        </w:tc>
      </w:tr>
      <w:tr w:rsidR="007359A6" w:rsidRPr="007359A6" w14:paraId="70E73A9A" w14:textId="77777777" w:rsidTr="003B7185">
        <w:tc>
          <w:tcPr>
            <w:tcW w:w="5988" w:type="dxa"/>
            <w:shd w:val="clear" w:color="auto" w:fill="auto"/>
          </w:tcPr>
          <w:p w14:paraId="4432EB4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Density of the LVL, </w:t>
            </w:r>
            <w:r w:rsidRPr="007359A6">
              <w:rPr>
                <w:rFonts w:cs="Times New Roman"/>
                <w:i/>
                <w:kern w:val="0"/>
                <w:szCs w:val="24"/>
              </w:rPr>
              <w:t>ρ</w:t>
            </w:r>
            <w:r w:rsidRPr="007359A6">
              <w:rPr>
                <w:rFonts w:cs="Times New Roman"/>
                <w:i/>
                <w:kern w:val="0"/>
                <w:szCs w:val="24"/>
                <w:vertAlign w:val="subscript"/>
              </w:rPr>
              <w:t>L</w:t>
            </w:r>
          </w:p>
        </w:tc>
        <w:tc>
          <w:tcPr>
            <w:tcW w:w="2551" w:type="dxa"/>
            <w:shd w:val="clear" w:color="auto" w:fill="auto"/>
          </w:tcPr>
          <w:p w14:paraId="707919FF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7.63704</w:t>
            </w:r>
            <w:r w:rsidRPr="007359A6">
              <w:rPr>
                <w:rFonts w:cs="Times New Roman"/>
                <w:szCs w:val="24"/>
              </w:rPr>
              <w:t>×10</w:t>
            </w:r>
            <w:r w:rsidRPr="007359A6">
              <w:rPr>
                <w:rFonts w:cs="Times New Roman"/>
                <w:szCs w:val="24"/>
                <w:vertAlign w:val="superscript"/>
              </w:rPr>
              <w:t>3</w:t>
            </w:r>
            <w:r w:rsidRPr="007359A6">
              <w:rPr>
                <w:rFonts w:cs="Times New Roman"/>
                <w:kern w:val="0"/>
                <w:szCs w:val="24"/>
              </w:rPr>
              <w:t xml:space="preserve"> kg m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–3</w:t>
            </w:r>
          </w:p>
        </w:tc>
      </w:tr>
      <w:tr w:rsidR="007359A6" w:rsidRPr="007359A6" w14:paraId="4BDFEA00" w14:textId="77777777" w:rsidTr="003B7185">
        <w:tc>
          <w:tcPr>
            <w:tcW w:w="5988" w:type="dxa"/>
            <w:shd w:val="clear" w:color="auto" w:fill="auto"/>
          </w:tcPr>
          <w:p w14:paraId="71C02698" w14:textId="77777777" w:rsidR="00C968A4" w:rsidRPr="007359A6" w:rsidRDefault="00000000" w:rsidP="00DD4066">
            <w:pPr>
              <w:rPr>
                <w:rFonts w:cs="Times New Roman"/>
                <w:szCs w:val="24"/>
              </w:rPr>
            </w:pPr>
            <w:r w:rsidRPr="007359A6">
              <w:rPr>
                <w:rFonts w:cs="Times New Roman"/>
                <w:szCs w:val="24"/>
              </w:rPr>
              <w:t xml:space="preserve">Density difference between </w:t>
            </w:r>
            <w:r w:rsidRPr="007359A6">
              <w:rPr>
                <w:rFonts w:cs="Times New Roman"/>
                <w:kern w:val="0"/>
                <w:szCs w:val="24"/>
              </w:rPr>
              <w:t xml:space="preserve">the </w:t>
            </w:r>
            <w:r w:rsidRPr="007359A6">
              <w:rPr>
                <w:rFonts w:cs="Times New Roman"/>
                <w:szCs w:val="24"/>
              </w:rPr>
              <w:t xml:space="preserve">two layers, </w:t>
            </w:r>
            <w:r w:rsidRPr="007359A6">
              <w:rPr>
                <w:rFonts w:cs="Times New Roman"/>
                <w:i/>
                <w:iCs/>
                <w:szCs w:val="24"/>
              </w:rPr>
              <w:t>Δ</w:t>
            </w:r>
            <w:r w:rsidRPr="007359A6">
              <w:rPr>
                <w:rFonts w:cs="Times New Roman"/>
                <w:i/>
                <w:kern w:val="0"/>
                <w:szCs w:val="24"/>
              </w:rPr>
              <w:t>ρ</w:t>
            </w:r>
            <w:r w:rsidRPr="007359A6">
              <w:rPr>
                <w:rFonts w:cs="Times New Roman"/>
                <w:i/>
                <w:kern w:val="0"/>
                <w:szCs w:val="24"/>
                <w:vertAlign w:val="subscript"/>
              </w:rPr>
              <w:t>L</w:t>
            </w:r>
          </w:p>
        </w:tc>
        <w:tc>
          <w:tcPr>
            <w:tcW w:w="2551" w:type="dxa"/>
            <w:shd w:val="clear" w:color="auto" w:fill="auto"/>
          </w:tcPr>
          <w:p w14:paraId="739590C6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4.33704</w:t>
            </w:r>
            <w:r w:rsidRPr="007359A6">
              <w:rPr>
                <w:rFonts w:cs="Times New Roman"/>
                <w:szCs w:val="24"/>
              </w:rPr>
              <w:t>×10</w:t>
            </w:r>
            <w:r w:rsidRPr="007359A6">
              <w:rPr>
                <w:rFonts w:cs="Times New Roman"/>
                <w:szCs w:val="24"/>
                <w:vertAlign w:val="superscript"/>
              </w:rPr>
              <w:t>3</w:t>
            </w:r>
            <w:r w:rsidRPr="007359A6">
              <w:rPr>
                <w:rFonts w:cs="Times New Roman"/>
                <w:kern w:val="0"/>
                <w:szCs w:val="24"/>
              </w:rPr>
              <w:t xml:space="preserve"> kg m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–3</w:t>
            </w:r>
          </w:p>
        </w:tc>
      </w:tr>
      <w:tr w:rsidR="007359A6" w:rsidRPr="007359A6" w14:paraId="06B05117" w14:textId="77777777" w:rsidTr="003B7185">
        <w:tc>
          <w:tcPr>
            <w:tcW w:w="5988" w:type="dxa"/>
            <w:shd w:val="clear" w:color="auto" w:fill="auto"/>
          </w:tcPr>
          <w:p w14:paraId="6820D565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szCs w:val="24"/>
              </w:rPr>
              <w:t xml:space="preserve">Viscosity of the HVL, </w:t>
            </w:r>
            <w:r w:rsidRPr="007359A6">
              <w:rPr>
                <w:rFonts w:cs="Times New Roman"/>
                <w:i/>
                <w:kern w:val="0"/>
                <w:szCs w:val="24"/>
              </w:rPr>
              <w:t>η</w:t>
            </w:r>
            <w:r w:rsidRPr="007359A6">
              <w:rPr>
                <w:rFonts w:cs="Times New Roman" w:hint="eastAsia"/>
                <w:i/>
                <w:kern w:val="0"/>
                <w:szCs w:val="24"/>
                <w:vertAlign w:val="subscript"/>
              </w:rPr>
              <w:t>H</w:t>
            </w:r>
            <w:r w:rsidRPr="007359A6">
              <w:rPr>
                <w:rFonts w:cs="Times New Roman"/>
                <w:kern w:val="0"/>
                <w:szCs w:val="24"/>
                <w:vertAlign w:val="subscript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4EA763E6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szCs w:val="24"/>
              </w:rPr>
              <w:t>10</w:t>
            </w:r>
            <w:r w:rsidRPr="007359A6">
              <w:rPr>
                <w:rFonts w:cs="Times New Roman"/>
                <w:szCs w:val="24"/>
                <w:vertAlign w:val="superscript"/>
              </w:rPr>
              <w:t>22</w:t>
            </w:r>
            <w:r w:rsidRPr="007359A6">
              <w:rPr>
                <w:rFonts w:cs="Times New Roman"/>
                <w:szCs w:val="24"/>
              </w:rPr>
              <w:t xml:space="preserve"> Pa s</w:t>
            </w:r>
          </w:p>
        </w:tc>
      </w:tr>
      <w:tr w:rsidR="007359A6" w:rsidRPr="007359A6" w14:paraId="1600E519" w14:textId="77777777" w:rsidTr="003B7185">
        <w:tc>
          <w:tcPr>
            <w:tcW w:w="5988" w:type="dxa"/>
            <w:shd w:val="clear" w:color="auto" w:fill="auto"/>
          </w:tcPr>
          <w:p w14:paraId="35238D5D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Viscosity of the LVL, </w:t>
            </w:r>
            <w:r w:rsidRPr="007359A6">
              <w:rPr>
                <w:rFonts w:cs="Times New Roman"/>
                <w:i/>
                <w:kern w:val="0"/>
                <w:szCs w:val="24"/>
              </w:rPr>
              <w:t>η</w:t>
            </w:r>
            <w:r w:rsidRPr="007359A6">
              <w:rPr>
                <w:rFonts w:cs="Times New Roman"/>
                <w:i/>
                <w:kern w:val="0"/>
                <w:szCs w:val="24"/>
                <w:vertAlign w:val="subscript"/>
              </w:rPr>
              <w:t>L</w:t>
            </w:r>
          </w:p>
        </w:tc>
        <w:tc>
          <w:tcPr>
            <w:tcW w:w="2551" w:type="dxa"/>
            <w:shd w:val="clear" w:color="auto" w:fill="auto"/>
          </w:tcPr>
          <w:p w14:paraId="2FF2F07E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7359A6">
              <w:rPr>
                <w:rFonts w:cs="Times New Roman"/>
                <w:szCs w:val="24"/>
              </w:rPr>
              <w:t>10</w:t>
            </w:r>
            <w:r w:rsidRPr="007359A6">
              <w:rPr>
                <w:rFonts w:cs="Times New Roman" w:hint="eastAsia"/>
                <w:szCs w:val="24"/>
                <w:vertAlign w:val="superscript"/>
              </w:rPr>
              <w:t>18</w:t>
            </w:r>
            <w:r w:rsidRPr="007359A6">
              <w:rPr>
                <w:rFonts w:cs="Times New Roman"/>
                <w:szCs w:val="24"/>
              </w:rPr>
              <w:t xml:space="preserve"> Pa s</w:t>
            </w:r>
          </w:p>
        </w:tc>
      </w:tr>
      <w:tr w:rsidR="007359A6" w:rsidRPr="007359A6" w14:paraId="6BBC3C06" w14:textId="77777777" w:rsidTr="003B7185">
        <w:tc>
          <w:tcPr>
            <w:tcW w:w="5988" w:type="dxa"/>
            <w:shd w:val="clear" w:color="auto" w:fill="auto"/>
          </w:tcPr>
          <w:p w14:paraId="3B61A2F5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Viscosity ratio </w:t>
            </w:r>
            <w:r w:rsidRPr="007359A6">
              <w:rPr>
                <w:rFonts w:cs="Times New Roman"/>
                <w:szCs w:val="24"/>
              </w:rPr>
              <w:t xml:space="preserve">between </w:t>
            </w:r>
            <w:r w:rsidRPr="007359A6">
              <w:rPr>
                <w:rFonts w:cs="Times New Roman"/>
                <w:kern w:val="0"/>
                <w:szCs w:val="24"/>
              </w:rPr>
              <w:t xml:space="preserve">the </w:t>
            </w:r>
            <w:r w:rsidRPr="007359A6">
              <w:rPr>
                <w:rFonts w:cs="Times New Roman"/>
                <w:szCs w:val="24"/>
              </w:rPr>
              <w:t xml:space="preserve">two layers, </w:t>
            </w:r>
            <w:r w:rsidRPr="007359A6">
              <w:rPr>
                <w:rFonts w:cs="Times New Roman"/>
                <w:i/>
                <w:iCs/>
                <w:szCs w:val="24"/>
              </w:rPr>
              <w:t>Δ</w:t>
            </w:r>
            <w:r w:rsidRPr="007359A6">
              <w:rPr>
                <w:rFonts w:cs="Times New Roman"/>
                <w:i/>
                <w:kern w:val="0"/>
                <w:szCs w:val="24"/>
              </w:rPr>
              <w:t>η</w:t>
            </w:r>
            <w:r w:rsidRPr="007359A6">
              <w:rPr>
                <w:rFonts w:cs="Times New Roman"/>
                <w:i/>
                <w:kern w:val="0"/>
                <w:szCs w:val="24"/>
                <w:vertAlign w:val="subscript"/>
              </w:rPr>
              <w:t>L</w:t>
            </w:r>
          </w:p>
        </w:tc>
        <w:tc>
          <w:tcPr>
            <w:tcW w:w="2551" w:type="dxa"/>
            <w:shd w:val="clear" w:color="auto" w:fill="auto"/>
          </w:tcPr>
          <w:p w14:paraId="2BB577A8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7359A6">
              <w:rPr>
                <w:rFonts w:cs="Times New Roman"/>
                <w:szCs w:val="24"/>
              </w:rPr>
              <w:t>10</w:t>
            </w:r>
            <w:r w:rsidRPr="007359A6">
              <w:rPr>
                <w:rFonts w:cs="Times New Roman" w:hint="eastAsia"/>
                <w:szCs w:val="24"/>
                <w:vertAlign w:val="superscript"/>
              </w:rPr>
              <w:t>4</w:t>
            </w:r>
          </w:p>
        </w:tc>
      </w:tr>
      <w:tr w:rsidR="007359A6" w:rsidRPr="007359A6" w14:paraId="41DD4D24" w14:textId="77777777" w:rsidTr="003B7185">
        <w:tc>
          <w:tcPr>
            <w:tcW w:w="5988" w:type="dxa"/>
            <w:shd w:val="clear" w:color="auto" w:fill="auto"/>
          </w:tcPr>
          <w:p w14:paraId="2F57A3C6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Coefficient of thermal expansion of the </w:t>
            </w:r>
            <w:r w:rsidRPr="007359A6">
              <w:rPr>
                <w:rFonts w:cs="Times New Roman"/>
                <w:szCs w:val="24"/>
              </w:rPr>
              <w:t xml:space="preserve">HVL, </w:t>
            </w:r>
            <w:r w:rsidRPr="007359A6">
              <w:rPr>
                <w:rFonts w:cs="Times New Roman"/>
                <w:i/>
                <w:kern w:val="0"/>
                <w:szCs w:val="24"/>
              </w:rPr>
              <w:t>α</w:t>
            </w:r>
            <w:r w:rsidRPr="007359A6">
              <w:rPr>
                <w:rFonts w:cs="Times New Roman"/>
                <w:kern w:val="0"/>
                <w:szCs w:val="24"/>
                <w:vertAlign w:val="subscript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5032A47E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3.0×10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–5</w:t>
            </w:r>
            <w:r w:rsidRPr="007359A6">
              <w:rPr>
                <w:rFonts w:cs="Times New Roman"/>
                <w:kern w:val="0"/>
                <w:szCs w:val="24"/>
              </w:rPr>
              <w:t xml:space="preserve"> K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–1</w:t>
            </w:r>
          </w:p>
        </w:tc>
      </w:tr>
      <w:tr w:rsidR="007359A6" w:rsidRPr="007359A6" w14:paraId="13431AFA" w14:textId="77777777" w:rsidTr="003B7185">
        <w:tc>
          <w:tcPr>
            <w:tcW w:w="5988" w:type="dxa"/>
            <w:shd w:val="clear" w:color="auto" w:fill="auto"/>
          </w:tcPr>
          <w:p w14:paraId="61E52FF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Gravitational acceleration, </w:t>
            </w:r>
            <w:r w:rsidRPr="007359A6">
              <w:rPr>
                <w:rFonts w:cs="Times New Roman"/>
                <w:i/>
                <w:kern w:val="0"/>
                <w:szCs w:val="24"/>
              </w:rPr>
              <w:t>g</w:t>
            </w:r>
            <w:r w:rsidRPr="007359A6">
              <w:rPr>
                <w:rFonts w:cs="Times New Roman"/>
                <w:kern w:val="0"/>
                <w:szCs w:val="24"/>
                <w:vertAlign w:val="subscript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306E51C1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9.81 m s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–2</w:t>
            </w:r>
          </w:p>
        </w:tc>
      </w:tr>
      <w:tr w:rsidR="007359A6" w:rsidRPr="007359A6" w14:paraId="0603997C" w14:textId="77777777" w:rsidTr="003B7185">
        <w:tc>
          <w:tcPr>
            <w:tcW w:w="5988" w:type="dxa"/>
            <w:shd w:val="clear" w:color="auto" w:fill="auto"/>
          </w:tcPr>
          <w:p w14:paraId="106EB5B3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szCs w:val="24"/>
              </w:rPr>
              <w:t>Potential temperature at the top surface boundary,</w:t>
            </w:r>
            <w:r w:rsidRPr="007359A6">
              <w:rPr>
                <w:rFonts w:cs="Times New Roman"/>
                <w:i/>
                <w:szCs w:val="24"/>
              </w:rPr>
              <w:t xml:space="preserve"> T</w:t>
            </w:r>
            <w:r w:rsidRPr="007359A6">
              <w:rPr>
                <w:rFonts w:cs="Times New Roman"/>
                <w:i/>
                <w:kern w:val="0"/>
                <w:szCs w:val="24"/>
                <w:vertAlign w:val="subscript"/>
              </w:rPr>
              <w:t>top</w:t>
            </w:r>
            <w:r w:rsidRPr="007359A6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023D5572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273 K</w:t>
            </w:r>
          </w:p>
        </w:tc>
      </w:tr>
      <w:tr w:rsidR="007359A6" w:rsidRPr="007359A6" w14:paraId="390F2CEF" w14:textId="77777777" w:rsidTr="003B7185">
        <w:tc>
          <w:tcPr>
            <w:tcW w:w="5988" w:type="dxa"/>
            <w:shd w:val="clear" w:color="auto" w:fill="auto"/>
          </w:tcPr>
          <w:p w14:paraId="5323DDD3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7359A6">
              <w:rPr>
                <w:rFonts w:cs="Times New Roman"/>
                <w:szCs w:val="24"/>
              </w:rPr>
              <w:t xml:space="preserve">Potential temperature at the bottom surface boundary, </w:t>
            </w:r>
            <w:r w:rsidRPr="007359A6">
              <w:rPr>
                <w:rFonts w:cs="Times New Roman"/>
                <w:i/>
                <w:szCs w:val="24"/>
              </w:rPr>
              <w:t>T</w:t>
            </w:r>
            <w:r w:rsidRPr="007359A6">
              <w:rPr>
                <w:rFonts w:cs="Times New Roman"/>
                <w:i/>
                <w:szCs w:val="24"/>
                <w:vertAlign w:val="subscript"/>
              </w:rPr>
              <w:t>bot</w:t>
            </w:r>
          </w:p>
        </w:tc>
        <w:tc>
          <w:tcPr>
            <w:tcW w:w="2551" w:type="dxa"/>
            <w:shd w:val="clear" w:color="auto" w:fill="auto"/>
          </w:tcPr>
          <w:p w14:paraId="2201C5D4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szCs w:val="24"/>
              </w:rPr>
              <w:t xml:space="preserve">2773 </w:t>
            </w:r>
            <w:r w:rsidRPr="007359A6">
              <w:rPr>
                <w:rFonts w:cs="Times New Roman"/>
                <w:kern w:val="0"/>
                <w:szCs w:val="24"/>
              </w:rPr>
              <w:t>K</w:t>
            </w:r>
          </w:p>
        </w:tc>
      </w:tr>
      <w:tr w:rsidR="007359A6" w:rsidRPr="007359A6" w14:paraId="05BD0AF9" w14:textId="77777777" w:rsidTr="003B7185">
        <w:tc>
          <w:tcPr>
            <w:tcW w:w="5988" w:type="dxa"/>
            <w:shd w:val="clear" w:color="auto" w:fill="auto"/>
          </w:tcPr>
          <w:p w14:paraId="163B9B47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Temperature drop across the convection layer, </w:t>
            </w:r>
            <w:r w:rsidRPr="007359A6">
              <w:rPr>
                <w:rFonts w:cs="Times New Roman"/>
                <w:i/>
                <w:iCs/>
                <w:szCs w:val="24"/>
              </w:rPr>
              <w:t>Δ</w:t>
            </w:r>
            <w:r w:rsidRPr="007359A6">
              <w:rPr>
                <w:rFonts w:cs="Times New Roman"/>
                <w:i/>
                <w:szCs w:val="24"/>
              </w:rPr>
              <w:t>T</w:t>
            </w:r>
          </w:p>
        </w:tc>
        <w:tc>
          <w:tcPr>
            <w:tcW w:w="2551" w:type="dxa"/>
            <w:shd w:val="clear" w:color="auto" w:fill="auto"/>
          </w:tcPr>
          <w:p w14:paraId="07C0AD17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2500 K</w:t>
            </w:r>
          </w:p>
        </w:tc>
      </w:tr>
      <w:tr w:rsidR="007359A6" w:rsidRPr="007359A6" w14:paraId="35CE5E9C" w14:textId="77777777" w:rsidTr="003B7185">
        <w:tc>
          <w:tcPr>
            <w:tcW w:w="5988" w:type="dxa"/>
            <w:shd w:val="clear" w:color="auto" w:fill="auto"/>
          </w:tcPr>
          <w:p w14:paraId="405AAE1A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Specific heat at constant pressure, </w:t>
            </w:r>
            <w:r w:rsidRPr="007359A6">
              <w:rPr>
                <w:rFonts w:cs="Times New Roman"/>
                <w:i/>
                <w:kern w:val="0"/>
                <w:szCs w:val="24"/>
              </w:rPr>
              <w:t>c</w:t>
            </w:r>
            <w:r w:rsidRPr="007359A6">
              <w:rPr>
                <w:rFonts w:cs="Times New Roman"/>
                <w:i/>
                <w:kern w:val="0"/>
                <w:szCs w:val="24"/>
                <w:vertAlign w:val="subscript"/>
              </w:rPr>
              <w:t>p</w:t>
            </w:r>
            <w:r w:rsidRPr="007359A6">
              <w:rPr>
                <w:rFonts w:cs="Times New Roman" w:hint="eastAsia"/>
                <w:kern w:val="0"/>
                <w:szCs w:val="24"/>
                <w:vertAlign w:val="subscript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71D5E566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1.25</w:t>
            </w:r>
            <w:r w:rsidRPr="007359A6">
              <w:rPr>
                <w:rFonts w:cs="Times New Roman"/>
                <w:szCs w:val="24"/>
              </w:rPr>
              <w:t>×10</w:t>
            </w:r>
            <w:r w:rsidRPr="007359A6">
              <w:rPr>
                <w:rFonts w:cs="Times New Roman"/>
                <w:szCs w:val="24"/>
                <w:vertAlign w:val="superscript"/>
              </w:rPr>
              <w:t>3</w:t>
            </w:r>
            <w:r w:rsidRPr="007359A6">
              <w:rPr>
                <w:rFonts w:cs="Times New Roman"/>
                <w:szCs w:val="24"/>
              </w:rPr>
              <w:t xml:space="preserve"> J kg</w:t>
            </w:r>
            <w:r w:rsidRPr="007359A6">
              <w:rPr>
                <w:rFonts w:cs="Times New Roman"/>
                <w:szCs w:val="24"/>
                <w:vertAlign w:val="superscript"/>
              </w:rPr>
              <w:t>–1</w:t>
            </w:r>
            <w:r w:rsidRPr="007359A6">
              <w:rPr>
                <w:rFonts w:cs="Times New Roman"/>
                <w:szCs w:val="24"/>
              </w:rPr>
              <w:t xml:space="preserve"> K</w:t>
            </w:r>
            <w:r w:rsidRPr="007359A6">
              <w:rPr>
                <w:rFonts w:cs="Times New Roman"/>
                <w:szCs w:val="24"/>
                <w:vertAlign w:val="superscript"/>
              </w:rPr>
              <w:t>–1</w:t>
            </w:r>
          </w:p>
        </w:tc>
      </w:tr>
      <w:tr w:rsidR="007359A6" w:rsidRPr="007359A6" w14:paraId="2AAC67DA" w14:textId="77777777" w:rsidTr="003B7185">
        <w:tc>
          <w:tcPr>
            <w:tcW w:w="5988" w:type="dxa"/>
            <w:shd w:val="clear" w:color="auto" w:fill="auto"/>
          </w:tcPr>
          <w:p w14:paraId="49105785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 xml:space="preserve">Thermal diffusivity, </w:t>
            </w:r>
            <w:r w:rsidRPr="007359A6">
              <w:rPr>
                <w:rFonts w:cs="Times New Roman"/>
                <w:i/>
                <w:kern w:val="0"/>
                <w:szCs w:val="24"/>
              </w:rPr>
              <w:t>κ</w:t>
            </w:r>
            <w:r w:rsidRPr="007359A6">
              <w:rPr>
                <w:rFonts w:cs="Times New Roman"/>
                <w:kern w:val="0"/>
                <w:szCs w:val="24"/>
                <w:vertAlign w:val="subscript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14:paraId="12FA62C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10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–6</w:t>
            </w:r>
            <w:r w:rsidRPr="007359A6">
              <w:rPr>
                <w:rFonts w:cs="Times New Roman"/>
                <w:kern w:val="0"/>
                <w:szCs w:val="24"/>
              </w:rPr>
              <w:t xml:space="preserve"> m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2</w:t>
            </w:r>
            <w:r w:rsidRPr="007359A6">
              <w:rPr>
                <w:rFonts w:cs="Times New Roman"/>
                <w:kern w:val="0"/>
                <w:szCs w:val="24"/>
              </w:rPr>
              <w:t xml:space="preserve"> s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–1</w:t>
            </w:r>
          </w:p>
        </w:tc>
      </w:tr>
      <w:tr w:rsidR="007359A6" w:rsidRPr="007359A6" w14:paraId="74802582" w14:textId="77777777" w:rsidTr="003B7185">
        <w:tc>
          <w:tcPr>
            <w:tcW w:w="5988" w:type="dxa"/>
            <w:shd w:val="clear" w:color="auto" w:fill="auto"/>
          </w:tcPr>
          <w:p w14:paraId="3318DDD4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bCs/>
                <w:szCs w:val="24"/>
              </w:rPr>
              <w:t xml:space="preserve">Degree of layering, </w:t>
            </w:r>
            <w:r w:rsidRPr="007359A6">
              <w:rPr>
                <w:rFonts w:cs="Times New Roman"/>
                <w:bCs/>
                <w:i/>
                <w:iCs/>
                <w:szCs w:val="24"/>
              </w:rPr>
              <w:t>Ξ</w:t>
            </w:r>
          </w:p>
        </w:tc>
        <w:tc>
          <w:tcPr>
            <w:tcW w:w="2551" w:type="dxa"/>
            <w:shd w:val="clear" w:color="auto" w:fill="auto"/>
          </w:tcPr>
          <w:p w14:paraId="5C02DA5E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−5.0×10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7</w:t>
            </w:r>
            <w:r w:rsidRPr="007359A6">
              <w:rPr>
                <w:rFonts w:cs="Times New Roman"/>
                <w:kern w:val="0"/>
                <w:szCs w:val="24"/>
              </w:rPr>
              <w:t xml:space="preserve"> kg m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–1</w:t>
            </w:r>
            <w:r w:rsidRPr="007359A6">
              <w:rPr>
                <w:rFonts w:cs="Times New Roman"/>
                <w:kern w:val="0"/>
                <w:szCs w:val="24"/>
              </w:rPr>
              <w:t xml:space="preserve"> s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–2</w:t>
            </w:r>
            <w:r w:rsidRPr="007359A6">
              <w:rPr>
                <w:rFonts w:cs="Times New Roman"/>
                <w:kern w:val="0"/>
                <w:szCs w:val="24"/>
              </w:rPr>
              <w:t xml:space="preserve"> </w:t>
            </w:r>
            <w:r w:rsidRPr="007359A6">
              <w:rPr>
                <w:rFonts w:cs="Times New Roman"/>
                <w:szCs w:val="24"/>
              </w:rPr>
              <w:t>K</w:t>
            </w:r>
            <w:r w:rsidRPr="007359A6">
              <w:rPr>
                <w:rFonts w:cs="Times New Roman"/>
                <w:szCs w:val="24"/>
                <w:vertAlign w:val="superscript"/>
              </w:rPr>
              <w:t>–1</w:t>
            </w:r>
          </w:p>
        </w:tc>
      </w:tr>
      <w:tr w:rsidR="007359A6" w:rsidRPr="007359A6" w14:paraId="31C82705" w14:textId="77777777" w:rsidTr="003B7185">
        <w:tc>
          <w:tcPr>
            <w:tcW w:w="5988" w:type="dxa"/>
            <w:tcBorders>
              <w:bottom w:val="single" w:sz="18" w:space="0" w:color="auto"/>
            </w:tcBorders>
            <w:shd w:val="clear" w:color="auto" w:fill="auto"/>
          </w:tcPr>
          <w:p w14:paraId="732BD280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bCs/>
                <w:szCs w:val="24"/>
              </w:rPr>
            </w:pPr>
            <w:r w:rsidRPr="007359A6">
              <w:rPr>
                <w:rFonts w:cs="Times New Roman"/>
                <w:szCs w:val="24"/>
              </w:rPr>
              <w:t xml:space="preserve">Half width of the transition boundary, </w:t>
            </w:r>
            <w:r w:rsidRPr="007359A6">
              <w:rPr>
                <w:rFonts w:cs="Times New Roman"/>
                <w:i/>
                <w:iCs/>
                <w:szCs w:val="24"/>
              </w:rPr>
              <w:t>ω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auto"/>
          </w:tcPr>
          <w:p w14:paraId="73377674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10 km</w:t>
            </w:r>
          </w:p>
        </w:tc>
      </w:tr>
    </w:tbl>
    <w:p w14:paraId="668DAD6D" w14:textId="77777777" w:rsidR="00C968A4" w:rsidRPr="007359A6" w:rsidRDefault="00000000" w:rsidP="00DD4066">
      <w:pPr>
        <w:rPr>
          <w:rFonts w:cs="Times New Roman"/>
          <w:szCs w:val="24"/>
        </w:rPr>
      </w:pPr>
      <w:r w:rsidRPr="007359A6">
        <w:rPr>
          <w:rFonts w:cs="Times New Roman"/>
          <w:szCs w:val="24"/>
        </w:rPr>
        <w:t>Subscript “0” indicates the reference value</w:t>
      </w:r>
      <w:r w:rsidRPr="007359A6">
        <w:rPr>
          <w:rFonts w:cs="Times New Roman" w:hint="eastAsia"/>
          <w:szCs w:val="24"/>
        </w:rPr>
        <w:t xml:space="preserve"> in the HVL</w:t>
      </w:r>
      <w:r w:rsidRPr="007359A6">
        <w:rPr>
          <w:rFonts w:cs="Times New Roman"/>
          <w:szCs w:val="24"/>
        </w:rPr>
        <w:t>.</w:t>
      </w:r>
      <w:r w:rsidRPr="007359A6">
        <w:rPr>
          <w:rFonts w:cs="Times New Roman" w:hint="eastAsia"/>
          <w:szCs w:val="24"/>
        </w:rPr>
        <w:t xml:space="preserve"> </w:t>
      </w:r>
      <w:r w:rsidR="008D6145" w:rsidRPr="007359A6">
        <w:rPr>
          <w:rFonts w:cs="Times New Roman"/>
          <w:szCs w:val="24"/>
        </w:rPr>
        <w:t>HVL: high</w:t>
      </w:r>
      <w:r w:rsidR="00AA23D1" w:rsidRPr="007359A6">
        <w:rPr>
          <w:rFonts w:cs="Times New Roman"/>
          <w:szCs w:val="24"/>
        </w:rPr>
        <w:t>-</w:t>
      </w:r>
      <w:r w:rsidR="008D6145" w:rsidRPr="007359A6">
        <w:rPr>
          <w:rFonts w:cs="Times New Roman"/>
          <w:szCs w:val="24"/>
        </w:rPr>
        <w:t>viscosity layer; LVL: low</w:t>
      </w:r>
      <w:r w:rsidR="00AA23D1" w:rsidRPr="007359A6">
        <w:rPr>
          <w:rFonts w:cs="Times New Roman"/>
          <w:szCs w:val="24"/>
        </w:rPr>
        <w:t>-</w:t>
      </w:r>
      <w:r w:rsidR="008D6145" w:rsidRPr="007359A6">
        <w:rPr>
          <w:rFonts w:cs="Times New Roman"/>
          <w:szCs w:val="24"/>
        </w:rPr>
        <w:t>viscosity layer.</w:t>
      </w:r>
    </w:p>
    <w:p w14:paraId="64431ACB" w14:textId="77777777" w:rsidR="00C968A4" w:rsidRPr="007359A6" w:rsidRDefault="00000000" w:rsidP="00DD4066">
      <w:pPr>
        <w:widowControl/>
        <w:jc w:val="left"/>
        <w:rPr>
          <w:rFonts w:cs="Times New Roman"/>
          <w:kern w:val="0"/>
          <w:szCs w:val="24"/>
        </w:rPr>
      </w:pPr>
      <w:r w:rsidRPr="007359A6">
        <w:rPr>
          <w:rFonts w:cs="Times New Roman"/>
          <w:kern w:val="0"/>
          <w:szCs w:val="24"/>
        </w:rPr>
        <w:br w:type="page"/>
      </w:r>
    </w:p>
    <w:p w14:paraId="7D67C2AC" w14:textId="410EAD02" w:rsidR="00F67BEB" w:rsidRPr="007359A6" w:rsidRDefault="00000000" w:rsidP="00DD4066">
      <w:pPr>
        <w:rPr>
          <w:bCs/>
          <w:szCs w:val="24"/>
        </w:rPr>
      </w:pPr>
      <w:r w:rsidRPr="007359A6">
        <w:rPr>
          <w:rFonts w:cs="Times New Roman" w:hint="eastAsia"/>
          <w:bCs/>
          <w:szCs w:val="24"/>
        </w:rPr>
        <w:lastRenderedPageBreak/>
        <w:t>Table S2</w:t>
      </w:r>
      <w:r w:rsidRPr="007359A6">
        <w:rPr>
          <w:rFonts w:cs="Times New Roman"/>
          <w:bCs/>
          <w:szCs w:val="24"/>
        </w:rPr>
        <w:t xml:space="preserve">. Dimensionless </w:t>
      </w:r>
      <w:r w:rsidRPr="007359A6">
        <w:rPr>
          <w:rFonts w:cs="Times New Roman"/>
          <w:bCs/>
          <w:kern w:val="0"/>
          <w:szCs w:val="24"/>
        </w:rPr>
        <w:t>parameters used in numerical model.</w:t>
      </w:r>
    </w:p>
    <w:tbl>
      <w:tblPr>
        <w:tblW w:w="8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562"/>
        <w:gridCol w:w="1984"/>
      </w:tblGrid>
      <w:tr w:rsidR="007359A6" w:rsidRPr="007359A6" w14:paraId="3C27E08D" w14:textId="77777777" w:rsidTr="003B7185"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0A43407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Cs/>
                <w:kern w:val="0"/>
                <w:szCs w:val="24"/>
              </w:rPr>
            </w:pPr>
            <w:r w:rsidRPr="007359A6">
              <w:rPr>
                <w:rFonts w:cs="Times New Roman"/>
                <w:iCs/>
                <w:kern w:val="0"/>
                <w:szCs w:val="24"/>
              </w:rPr>
              <w:t>Symbol</w:t>
            </w:r>
          </w:p>
        </w:tc>
        <w:tc>
          <w:tcPr>
            <w:tcW w:w="556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66CA79E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Cs/>
                <w:kern w:val="0"/>
                <w:szCs w:val="24"/>
              </w:rPr>
            </w:pPr>
            <w:r w:rsidRPr="007359A6">
              <w:rPr>
                <w:rFonts w:cs="Times New Roman"/>
                <w:iCs/>
                <w:kern w:val="0"/>
                <w:szCs w:val="24"/>
              </w:rPr>
              <w:t>Definition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11671F4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Cs/>
                <w:kern w:val="0"/>
                <w:szCs w:val="24"/>
              </w:rPr>
            </w:pPr>
            <w:r w:rsidRPr="007359A6">
              <w:rPr>
                <w:rFonts w:cs="Times New Roman"/>
                <w:iCs/>
                <w:kern w:val="0"/>
                <w:szCs w:val="24"/>
              </w:rPr>
              <w:t>Value</w:t>
            </w:r>
          </w:p>
        </w:tc>
      </w:tr>
      <w:tr w:rsidR="007359A6" w:rsidRPr="007359A6" w14:paraId="58302426" w14:textId="77777777" w:rsidTr="003B7185">
        <w:tc>
          <w:tcPr>
            <w:tcW w:w="993" w:type="dxa"/>
            <w:tcBorders>
              <w:top w:val="single" w:sz="18" w:space="0" w:color="auto"/>
            </w:tcBorders>
            <w:shd w:val="clear" w:color="auto" w:fill="auto"/>
          </w:tcPr>
          <w:p w14:paraId="60DE616E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/>
                <w:kern w:val="0"/>
                <w:szCs w:val="24"/>
                <w:vertAlign w:val="subscript"/>
              </w:rPr>
            </w:pPr>
            <w:r w:rsidRPr="007359A6">
              <w:rPr>
                <w:rFonts w:cs="Times New Roman"/>
                <w:i/>
                <w:kern w:val="0"/>
                <w:szCs w:val="24"/>
              </w:rPr>
              <w:t>Ra</w:t>
            </w:r>
          </w:p>
        </w:tc>
        <w:tc>
          <w:tcPr>
            <w:tcW w:w="5562" w:type="dxa"/>
            <w:tcBorders>
              <w:top w:val="single" w:sz="18" w:space="0" w:color="auto"/>
            </w:tcBorders>
            <w:shd w:val="clear" w:color="auto" w:fill="auto"/>
          </w:tcPr>
          <w:p w14:paraId="4E4C9B7E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Thermal Rayleigh number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</w:tcPr>
          <w:p w14:paraId="6BF60524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3.315×10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7</w:t>
            </w:r>
          </w:p>
        </w:tc>
      </w:tr>
      <w:tr w:rsidR="007359A6" w:rsidRPr="007359A6" w14:paraId="71C85062" w14:textId="77777777" w:rsidTr="003B7185">
        <w:tc>
          <w:tcPr>
            <w:tcW w:w="993" w:type="dxa"/>
            <w:shd w:val="clear" w:color="auto" w:fill="auto"/>
          </w:tcPr>
          <w:p w14:paraId="49E79933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/>
                <w:kern w:val="0"/>
                <w:szCs w:val="24"/>
              </w:rPr>
            </w:pPr>
            <w:r w:rsidRPr="007359A6">
              <w:rPr>
                <w:rFonts w:cs="Times New Roman"/>
                <w:i/>
                <w:kern w:val="0"/>
                <w:szCs w:val="24"/>
              </w:rPr>
              <w:t>Rb</w:t>
            </w:r>
          </w:p>
        </w:tc>
        <w:tc>
          <w:tcPr>
            <w:tcW w:w="5562" w:type="dxa"/>
            <w:shd w:val="clear" w:color="auto" w:fill="auto"/>
          </w:tcPr>
          <w:p w14:paraId="54ED19BC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Boundary Rayleigh number</w:t>
            </w:r>
          </w:p>
        </w:tc>
        <w:tc>
          <w:tcPr>
            <w:tcW w:w="1984" w:type="dxa"/>
            <w:shd w:val="clear" w:color="auto" w:fill="auto"/>
          </w:tcPr>
          <w:p w14:paraId="270123D4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5.810×10</w:t>
            </w:r>
            <w:r w:rsidRPr="007359A6">
              <w:rPr>
                <w:rFonts w:cs="Times New Roman"/>
                <w:kern w:val="0"/>
                <w:szCs w:val="24"/>
                <w:vertAlign w:val="superscript"/>
              </w:rPr>
              <w:t>8</w:t>
            </w:r>
          </w:p>
        </w:tc>
      </w:tr>
      <w:tr w:rsidR="007359A6" w:rsidRPr="007359A6" w14:paraId="5AB68372" w14:textId="77777777" w:rsidTr="003B7185">
        <w:tc>
          <w:tcPr>
            <w:tcW w:w="993" w:type="dxa"/>
            <w:shd w:val="clear" w:color="auto" w:fill="auto"/>
          </w:tcPr>
          <w:p w14:paraId="2CC0ADAC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/>
                <w:kern w:val="0"/>
                <w:szCs w:val="24"/>
              </w:rPr>
            </w:pPr>
            <w:r w:rsidRPr="007359A6">
              <w:rPr>
                <w:rFonts w:cs="Times New Roman"/>
                <w:i/>
                <w:kern w:val="0"/>
                <w:szCs w:val="24"/>
              </w:rPr>
              <w:t>γ</w:t>
            </w:r>
          </w:p>
        </w:tc>
        <w:tc>
          <w:tcPr>
            <w:tcW w:w="5562" w:type="dxa"/>
            <w:shd w:val="clear" w:color="auto" w:fill="auto"/>
          </w:tcPr>
          <w:p w14:paraId="76D372E0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Layering parameter</w:t>
            </w:r>
          </w:p>
        </w:tc>
        <w:tc>
          <w:tcPr>
            <w:tcW w:w="1984" w:type="dxa"/>
            <w:shd w:val="clear" w:color="auto" w:fill="auto"/>
          </w:tcPr>
          <w:p w14:paraId="28EB01F3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−0.750</w:t>
            </w:r>
          </w:p>
        </w:tc>
      </w:tr>
      <w:tr w:rsidR="004134CE" w:rsidRPr="007359A6" w14:paraId="6C33C411" w14:textId="77777777" w:rsidTr="003B7185">
        <w:tc>
          <w:tcPr>
            <w:tcW w:w="993" w:type="dxa"/>
            <w:tcBorders>
              <w:bottom w:val="single" w:sz="18" w:space="0" w:color="auto"/>
            </w:tcBorders>
            <w:shd w:val="clear" w:color="auto" w:fill="auto"/>
          </w:tcPr>
          <w:p w14:paraId="26DD80C9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i/>
                <w:kern w:val="0"/>
                <w:szCs w:val="24"/>
              </w:rPr>
            </w:pPr>
            <w:r w:rsidRPr="007359A6">
              <w:rPr>
                <w:rFonts w:cs="Times New Roman"/>
                <w:i/>
                <w:kern w:val="0"/>
                <w:szCs w:val="24"/>
              </w:rPr>
              <w:t>ξ</w:t>
            </w:r>
          </w:p>
        </w:tc>
        <w:tc>
          <w:tcPr>
            <w:tcW w:w="5562" w:type="dxa"/>
            <w:tcBorders>
              <w:bottom w:val="single" w:sz="18" w:space="0" w:color="auto"/>
            </w:tcBorders>
            <w:shd w:val="clear" w:color="auto" w:fill="auto"/>
          </w:tcPr>
          <w:p w14:paraId="1AA266BA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bCs/>
                <w:szCs w:val="24"/>
              </w:rPr>
            </w:pPr>
            <w:r w:rsidRPr="007359A6">
              <w:rPr>
                <w:rFonts w:cs="Times New Roman"/>
                <w:bCs/>
                <w:szCs w:val="24"/>
              </w:rPr>
              <w:t>Spherical-shell ratio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</w:tcPr>
          <w:p w14:paraId="634BC0E4" w14:textId="77777777" w:rsidR="00C968A4" w:rsidRPr="007359A6" w:rsidRDefault="00000000" w:rsidP="00DD4066">
            <w:pPr>
              <w:autoSpaceDE w:val="0"/>
              <w:autoSpaceDN w:val="0"/>
              <w:rPr>
                <w:rFonts w:cs="Times New Roman"/>
                <w:kern w:val="0"/>
                <w:szCs w:val="24"/>
              </w:rPr>
            </w:pPr>
            <w:r w:rsidRPr="007359A6">
              <w:rPr>
                <w:rFonts w:cs="Times New Roman"/>
                <w:kern w:val="0"/>
                <w:szCs w:val="24"/>
              </w:rPr>
              <w:t>0.192</w:t>
            </w:r>
          </w:p>
        </w:tc>
      </w:tr>
    </w:tbl>
    <w:p w14:paraId="18F5A6D5" w14:textId="77777777" w:rsidR="00A26B5C" w:rsidRPr="007359A6" w:rsidRDefault="00A26B5C" w:rsidP="00DD4066">
      <w:pPr>
        <w:widowControl/>
        <w:jc w:val="left"/>
        <w:rPr>
          <w:rFonts w:cs="Times New Roman"/>
          <w:szCs w:val="24"/>
        </w:rPr>
      </w:pPr>
    </w:p>
    <w:sectPr w:rsidR="00A26B5C" w:rsidRPr="007359A6" w:rsidSect="00DF3CF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4815A" w14:textId="77777777" w:rsidR="00D76FBE" w:rsidRDefault="00D76FBE">
      <w:r>
        <w:separator/>
      </w:r>
    </w:p>
  </w:endnote>
  <w:endnote w:type="continuationSeparator" w:id="0">
    <w:p w14:paraId="0F6575A7" w14:textId="77777777" w:rsidR="00D76FBE" w:rsidRDefault="00D7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02BCC" w14:textId="77777777" w:rsidR="00D76FBE" w:rsidRDefault="00D76FBE">
      <w:r>
        <w:separator/>
      </w:r>
    </w:p>
  </w:footnote>
  <w:footnote w:type="continuationSeparator" w:id="0">
    <w:p w14:paraId="63EF0C81" w14:textId="77777777" w:rsidR="00D76FBE" w:rsidRDefault="00D76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005911"/>
      <w:docPartObj>
        <w:docPartGallery w:val="Page Numbers (Top of Page)"/>
        <w:docPartUnique/>
      </w:docPartObj>
    </w:sdtPr>
    <w:sdtContent>
      <w:p w14:paraId="5BDFE2B6" w14:textId="77777777" w:rsidR="00A466AE" w:rsidRDefault="0000000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095874" w14:textId="77777777" w:rsidR="00A466AE" w:rsidRDefault="00A466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FD1"/>
    <w:multiLevelType w:val="hybridMultilevel"/>
    <w:tmpl w:val="235A91E2"/>
    <w:lvl w:ilvl="0" w:tplc="4294B99E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8B62D320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1B3C54EA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312413E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40BCC056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5E8C76C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4F0E3D12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24344E08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15A499C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A6204C4"/>
    <w:multiLevelType w:val="hybridMultilevel"/>
    <w:tmpl w:val="E11ED6E0"/>
    <w:lvl w:ilvl="0" w:tplc="2392E3C4">
      <w:start w:val="1"/>
      <w:numFmt w:val="decimal"/>
      <w:lvlText w:val="%1."/>
      <w:lvlJc w:val="left"/>
      <w:pPr>
        <w:ind w:left="440" w:hanging="440"/>
      </w:pPr>
    </w:lvl>
    <w:lvl w:ilvl="1" w:tplc="868293C8" w:tentative="1">
      <w:start w:val="1"/>
      <w:numFmt w:val="aiueoFullWidth"/>
      <w:lvlText w:val="(%2)"/>
      <w:lvlJc w:val="left"/>
      <w:pPr>
        <w:ind w:left="880" w:hanging="440"/>
      </w:pPr>
    </w:lvl>
    <w:lvl w:ilvl="2" w:tplc="DBE6BF40" w:tentative="1">
      <w:start w:val="1"/>
      <w:numFmt w:val="decimalEnclosedCircle"/>
      <w:lvlText w:val="%3"/>
      <w:lvlJc w:val="left"/>
      <w:pPr>
        <w:ind w:left="1320" w:hanging="440"/>
      </w:pPr>
    </w:lvl>
    <w:lvl w:ilvl="3" w:tplc="9528BDCA" w:tentative="1">
      <w:start w:val="1"/>
      <w:numFmt w:val="decimal"/>
      <w:lvlText w:val="%4."/>
      <w:lvlJc w:val="left"/>
      <w:pPr>
        <w:ind w:left="1760" w:hanging="440"/>
      </w:pPr>
    </w:lvl>
    <w:lvl w:ilvl="4" w:tplc="715E95C2" w:tentative="1">
      <w:start w:val="1"/>
      <w:numFmt w:val="aiueoFullWidth"/>
      <w:lvlText w:val="(%5)"/>
      <w:lvlJc w:val="left"/>
      <w:pPr>
        <w:ind w:left="2200" w:hanging="440"/>
      </w:pPr>
    </w:lvl>
    <w:lvl w:ilvl="5" w:tplc="A1B650C6" w:tentative="1">
      <w:start w:val="1"/>
      <w:numFmt w:val="decimalEnclosedCircle"/>
      <w:lvlText w:val="%6"/>
      <w:lvlJc w:val="left"/>
      <w:pPr>
        <w:ind w:left="2640" w:hanging="440"/>
      </w:pPr>
    </w:lvl>
    <w:lvl w:ilvl="6" w:tplc="47B686F6" w:tentative="1">
      <w:start w:val="1"/>
      <w:numFmt w:val="decimal"/>
      <w:lvlText w:val="%7."/>
      <w:lvlJc w:val="left"/>
      <w:pPr>
        <w:ind w:left="3080" w:hanging="440"/>
      </w:pPr>
    </w:lvl>
    <w:lvl w:ilvl="7" w:tplc="F6441D5C" w:tentative="1">
      <w:start w:val="1"/>
      <w:numFmt w:val="aiueoFullWidth"/>
      <w:lvlText w:val="(%8)"/>
      <w:lvlJc w:val="left"/>
      <w:pPr>
        <w:ind w:left="3520" w:hanging="440"/>
      </w:pPr>
    </w:lvl>
    <w:lvl w:ilvl="8" w:tplc="B61E372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D16DA6"/>
    <w:multiLevelType w:val="hybridMultilevel"/>
    <w:tmpl w:val="8D2E8668"/>
    <w:lvl w:ilvl="0" w:tplc="FBAC9084">
      <w:start w:val="1"/>
      <w:numFmt w:val="decimal"/>
      <w:lvlText w:val="%1."/>
      <w:lvlJc w:val="left"/>
      <w:pPr>
        <w:ind w:left="880" w:hanging="440"/>
      </w:pPr>
    </w:lvl>
    <w:lvl w:ilvl="1" w:tplc="BBFE78FA" w:tentative="1">
      <w:start w:val="1"/>
      <w:numFmt w:val="aiueoFullWidth"/>
      <w:lvlText w:val="(%2)"/>
      <w:lvlJc w:val="left"/>
      <w:pPr>
        <w:ind w:left="1320" w:hanging="440"/>
      </w:pPr>
    </w:lvl>
    <w:lvl w:ilvl="2" w:tplc="88E4FC6E" w:tentative="1">
      <w:start w:val="1"/>
      <w:numFmt w:val="decimalEnclosedCircle"/>
      <w:lvlText w:val="%3"/>
      <w:lvlJc w:val="left"/>
      <w:pPr>
        <w:ind w:left="1760" w:hanging="440"/>
      </w:pPr>
    </w:lvl>
    <w:lvl w:ilvl="3" w:tplc="8E3AEA5C" w:tentative="1">
      <w:start w:val="1"/>
      <w:numFmt w:val="decimal"/>
      <w:lvlText w:val="%4."/>
      <w:lvlJc w:val="left"/>
      <w:pPr>
        <w:ind w:left="2200" w:hanging="440"/>
      </w:pPr>
    </w:lvl>
    <w:lvl w:ilvl="4" w:tplc="5F0838A0" w:tentative="1">
      <w:start w:val="1"/>
      <w:numFmt w:val="aiueoFullWidth"/>
      <w:lvlText w:val="(%5)"/>
      <w:lvlJc w:val="left"/>
      <w:pPr>
        <w:ind w:left="2640" w:hanging="440"/>
      </w:pPr>
    </w:lvl>
    <w:lvl w:ilvl="5" w:tplc="DAD6E6A6" w:tentative="1">
      <w:start w:val="1"/>
      <w:numFmt w:val="decimalEnclosedCircle"/>
      <w:lvlText w:val="%6"/>
      <w:lvlJc w:val="left"/>
      <w:pPr>
        <w:ind w:left="3080" w:hanging="440"/>
      </w:pPr>
    </w:lvl>
    <w:lvl w:ilvl="6" w:tplc="205CAA1A" w:tentative="1">
      <w:start w:val="1"/>
      <w:numFmt w:val="decimal"/>
      <w:lvlText w:val="%7."/>
      <w:lvlJc w:val="left"/>
      <w:pPr>
        <w:ind w:left="3520" w:hanging="440"/>
      </w:pPr>
    </w:lvl>
    <w:lvl w:ilvl="7" w:tplc="4F587D32" w:tentative="1">
      <w:start w:val="1"/>
      <w:numFmt w:val="aiueoFullWidth"/>
      <w:lvlText w:val="(%8)"/>
      <w:lvlJc w:val="left"/>
      <w:pPr>
        <w:ind w:left="3960" w:hanging="440"/>
      </w:pPr>
    </w:lvl>
    <w:lvl w:ilvl="8" w:tplc="87B81616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031687761">
    <w:abstractNumId w:val="0"/>
  </w:num>
  <w:num w:numId="2" w16cid:durableId="109711278">
    <w:abstractNumId w:val="1"/>
  </w:num>
  <w:num w:numId="3" w16cid:durableId="342245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xMDUzt7AwtTQ0tzRX0lEKTi0uzszPAykwNqwFAD/Z+Sw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PSL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a0dw50shtw9xmere5vxdvdh2pxdf9ze0p9f&quot;&gt;My EndNote Library&lt;record-ids&gt;&lt;item&gt;43&lt;/item&gt;&lt;item&gt;167&lt;/item&gt;&lt;item&gt;410&lt;/item&gt;&lt;item&gt;736&lt;/item&gt;&lt;item&gt;810&lt;/item&gt;&lt;item&gt;924&lt;/item&gt;&lt;item&gt;1092&lt;/item&gt;&lt;item&gt;1100&lt;/item&gt;&lt;item&gt;1111&lt;/item&gt;&lt;item&gt;1112&lt;/item&gt;&lt;item&gt;1292&lt;/item&gt;&lt;item&gt;1431&lt;/item&gt;&lt;item&gt;1992&lt;/item&gt;&lt;item&gt;2136&lt;/item&gt;&lt;item&gt;2137&lt;/item&gt;&lt;item&gt;2146&lt;/item&gt;&lt;/record-ids&gt;&lt;/item&gt;&lt;/Libraries&gt;"/>
  </w:docVars>
  <w:rsids>
    <w:rsidRoot w:val="008C0489"/>
    <w:rsid w:val="00002F6F"/>
    <w:rsid w:val="00004DDE"/>
    <w:rsid w:val="00006AF4"/>
    <w:rsid w:val="0001097E"/>
    <w:rsid w:val="000126E5"/>
    <w:rsid w:val="00016881"/>
    <w:rsid w:val="00016A7B"/>
    <w:rsid w:val="000224F5"/>
    <w:rsid w:val="000405ED"/>
    <w:rsid w:val="00043EDF"/>
    <w:rsid w:val="00045D94"/>
    <w:rsid w:val="00051B2E"/>
    <w:rsid w:val="000569BE"/>
    <w:rsid w:val="0006343C"/>
    <w:rsid w:val="000667DA"/>
    <w:rsid w:val="0007354A"/>
    <w:rsid w:val="00073A55"/>
    <w:rsid w:val="000902B3"/>
    <w:rsid w:val="0009266C"/>
    <w:rsid w:val="000A3681"/>
    <w:rsid w:val="000A3F89"/>
    <w:rsid w:val="000A44CD"/>
    <w:rsid w:val="000A7036"/>
    <w:rsid w:val="000B2205"/>
    <w:rsid w:val="000B3584"/>
    <w:rsid w:val="000B7326"/>
    <w:rsid w:val="000B758C"/>
    <w:rsid w:val="000C0569"/>
    <w:rsid w:val="000C7B80"/>
    <w:rsid w:val="000D0E4F"/>
    <w:rsid w:val="000E18AC"/>
    <w:rsid w:val="000E3993"/>
    <w:rsid w:val="000E72EA"/>
    <w:rsid w:val="000F27D1"/>
    <w:rsid w:val="00106627"/>
    <w:rsid w:val="00124F80"/>
    <w:rsid w:val="0014788F"/>
    <w:rsid w:val="001622C5"/>
    <w:rsid w:val="00167AA5"/>
    <w:rsid w:val="00191753"/>
    <w:rsid w:val="00192740"/>
    <w:rsid w:val="001944A7"/>
    <w:rsid w:val="0019649D"/>
    <w:rsid w:val="001A5853"/>
    <w:rsid w:val="001B531A"/>
    <w:rsid w:val="001C4820"/>
    <w:rsid w:val="001D0327"/>
    <w:rsid w:val="001D0D67"/>
    <w:rsid w:val="001D64C9"/>
    <w:rsid w:val="001E1CC0"/>
    <w:rsid w:val="001E34F1"/>
    <w:rsid w:val="001E6FFC"/>
    <w:rsid w:val="001F40A7"/>
    <w:rsid w:val="001F46CA"/>
    <w:rsid w:val="002060A6"/>
    <w:rsid w:val="00210F3A"/>
    <w:rsid w:val="00217AA8"/>
    <w:rsid w:val="00224D6B"/>
    <w:rsid w:val="00230BCA"/>
    <w:rsid w:val="0023239D"/>
    <w:rsid w:val="0023319E"/>
    <w:rsid w:val="0024448A"/>
    <w:rsid w:val="002530A9"/>
    <w:rsid w:val="00255A5B"/>
    <w:rsid w:val="00265A56"/>
    <w:rsid w:val="00272681"/>
    <w:rsid w:val="00273814"/>
    <w:rsid w:val="002757B1"/>
    <w:rsid w:val="00281B3D"/>
    <w:rsid w:val="002A3A76"/>
    <w:rsid w:val="002A4869"/>
    <w:rsid w:val="002B0F6C"/>
    <w:rsid w:val="002B6463"/>
    <w:rsid w:val="002C14B7"/>
    <w:rsid w:val="002C4EF2"/>
    <w:rsid w:val="002C533B"/>
    <w:rsid w:val="002D3783"/>
    <w:rsid w:val="002D477A"/>
    <w:rsid w:val="002D79E5"/>
    <w:rsid w:val="002E1123"/>
    <w:rsid w:val="002E2160"/>
    <w:rsid w:val="002E4EB4"/>
    <w:rsid w:val="002E7B01"/>
    <w:rsid w:val="002F2000"/>
    <w:rsid w:val="002F457D"/>
    <w:rsid w:val="00305D0A"/>
    <w:rsid w:val="003330D8"/>
    <w:rsid w:val="00333DBB"/>
    <w:rsid w:val="00335644"/>
    <w:rsid w:val="00336FF9"/>
    <w:rsid w:val="003371AE"/>
    <w:rsid w:val="003571AD"/>
    <w:rsid w:val="003616F7"/>
    <w:rsid w:val="00376CEC"/>
    <w:rsid w:val="00381A4B"/>
    <w:rsid w:val="00383C82"/>
    <w:rsid w:val="003864F1"/>
    <w:rsid w:val="00392253"/>
    <w:rsid w:val="00394A01"/>
    <w:rsid w:val="003A786A"/>
    <w:rsid w:val="003B081C"/>
    <w:rsid w:val="003B64C7"/>
    <w:rsid w:val="003B7185"/>
    <w:rsid w:val="003C61EB"/>
    <w:rsid w:val="003E6505"/>
    <w:rsid w:val="003F028E"/>
    <w:rsid w:val="003F4EE8"/>
    <w:rsid w:val="003F7CA1"/>
    <w:rsid w:val="00400466"/>
    <w:rsid w:val="00404A7E"/>
    <w:rsid w:val="00411176"/>
    <w:rsid w:val="00411784"/>
    <w:rsid w:val="0041311A"/>
    <w:rsid w:val="004134CE"/>
    <w:rsid w:val="0041613B"/>
    <w:rsid w:val="0042123D"/>
    <w:rsid w:val="00425C98"/>
    <w:rsid w:val="00426ED1"/>
    <w:rsid w:val="00427BED"/>
    <w:rsid w:val="00432599"/>
    <w:rsid w:val="00433833"/>
    <w:rsid w:val="00436580"/>
    <w:rsid w:val="0043787E"/>
    <w:rsid w:val="00445E5F"/>
    <w:rsid w:val="0046312C"/>
    <w:rsid w:val="00463AB2"/>
    <w:rsid w:val="00471852"/>
    <w:rsid w:val="00471F4F"/>
    <w:rsid w:val="004765CF"/>
    <w:rsid w:val="0048377E"/>
    <w:rsid w:val="00483C6F"/>
    <w:rsid w:val="004929D7"/>
    <w:rsid w:val="004A657F"/>
    <w:rsid w:val="004B2FD8"/>
    <w:rsid w:val="004B45BB"/>
    <w:rsid w:val="004B7207"/>
    <w:rsid w:val="004B744B"/>
    <w:rsid w:val="004C7F9C"/>
    <w:rsid w:val="004D395C"/>
    <w:rsid w:val="004D3D42"/>
    <w:rsid w:val="004D5015"/>
    <w:rsid w:val="004D65B6"/>
    <w:rsid w:val="004F0CEC"/>
    <w:rsid w:val="004F76FD"/>
    <w:rsid w:val="00500364"/>
    <w:rsid w:val="0050255C"/>
    <w:rsid w:val="005110AD"/>
    <w:rsid w:val="00512D53"/>
    <w:rsid w:val="00514E1E"/>
    <w:rsid w:val="00523759"/>
    <w:rsid w:val="00524091"/>
    <w:rsid w:val="00534919"/>
    <w:rsid w:val="00535FC9"/>
    <w:rsid w:val="00541A2D"/>
    <w:rsid w:val="00552518"/>
    <w:rsid w:val="00562138"/>
    <w:rsid w:val="00562CCB"/>
    <w:rsid w:val="0057153C"/>
    <w:rsid w:val="0057640A"/>
    <w:rsid w:val="005816B5"/>
    <w:rsid w:val="005B14C8"/>
    <w:rsid w:val="005C3ACD"/>
    <w:rsid w:val="005C436D"/>
    <w:rsid w:val="005C7219"/>
    <w:rsid w:val="005D4B48"/>
    <w:rsid w:val="005E5427"/>
    <w:rsid w:val="006001E3"/>
    <w:rsid w:val="0060295C"/>
    <w:rsid w:val="006066C9"/>
    <w:rsid w:val="00606852"/>
    <w:rsid w:val="00607D9B"/>
    <w:rsid w:val="00620E9C"/>
    <w:rsid w:val="006213EF"/>
    <w:rsid w:val="00621746"/>
    <w:rsid w:val="00621A71"/>
    <w:rsid w:val="00622D4F"/>
    <w:rsid w:val="006365EF"/>
    <w:rsid w:val="00643F1B"/>
    <w:rsid w:val="00647713"/>
    <w:rsid w:val="00650288"/>
    <w:rsid w:val="00656640"/>
    <w:rsid w:val="006641EB"/>
    <w:rsid w:val="006807A0"/>
    <w:rsid w:val="006857EF"/>
    <w:rsid w:val="0068795A"/>
    <w:rsid w:val="006912DB"/>
    <w:rsid w:val="00692066"/>
    <w:rsid w:val="006A1A46"/>
    <w:rsid w:val="006A2CA6"/>
    <w:rsid w:val="006A3337"/>
    <w:rsid w:val="006B01A5"/>
    <w:rsid w:val="006B18A8"/>
    <w:rsid w:val="006B3313"/>
    <w:rsid w:val="006B366D"/>
    <w:rsid w:val="006B3A00"/>
    <w:rsid w:val="006B4073"/>
    <w:rsid w:val="006B62FC"/>
    <w:rsid w:val="006C11F4"/>
    <w:rsid w:val="006C3765"/>
    <w:rsid w:val="006C4187"/>
    <w:rsid w:val="006C46E8"/>
    <w:rsid w:val="006C72EF"/>
    <w:rsid w:val="006D7591"/>
    <w:rsid w:val="006F0F70"/>
    <w:rsid w:val="006F3ABF"/>
    <w:rsid w:val="006F54AC"/>
    <w:rsid w:val="00701AA6"/>
    <w:rsid w:val="00702366"/>
    <w:rsid w:val="007049DD"/>
    <w:rsid w:val="007060DD"/>
    <w:rsid w:val="00706C9E"/>
    <w:rsid w:val="0071206D"/>
    <w:rsid w:val="00712D45"/>
    <w:rsid w:val="007131F7"/>
    <w:rsid w:val="007201FD"/>
    <w:rsid w:val="0073572B"/>
    <w:rsid w:val="007359A6"/>
    <w:rsid w:val="007419EB"/>
    <w:rsid w:val="00762205"/>
    <w:rsid w:val="00764E9B"/>
    <w:rsid w:val="007727D7"/>
    <w:rsid w:val="007808B3"/>
    <w:rsid w:val="00781BB9"/>
    <w:rsid w:val="00783320"/>
    <w:rsid w:val="00785D17"/>
    <w:rsid w:val="007947F9"/>
    <w:rsid w:val="00795A5D"/>
    <w:rsid w:val="007A6BF2"/>
    <w:rsid w:val="007A7AE8"/>
    <w:rsid w:val="007B1C4F"/>
    <w:rsid w:val="007C1361"/>
    <w:rsid w:val="007C1FF3"/>
    <w:rsid w:val="007D265D"/>
    <w:rsid w:val="007D2851"/>
    <w:rsid w:val="007D4E98"/>
    <w:rsid w:val="007E18B2"/>
    <w:rsid w:val="007E5A16"/>
    <w:rsid w:val="007F05E5"/>
    <w:rsid w:val="007F4821"/>
    <w:rsid w:val="00800184"/>
    <w:rsid w:val="00810949"/>
    <w:rsid w:val="00813201"/>
    <w:rsid w:val="00813A51"/>
    <w:rsid w:val="0082695E"/>
    <w:rsid w:val="00831EF2"/>
    <w:rsid w:val="0083717B"/>
    <w:rsid w:val="00845525"/>
    <w:rsid w:val="0084683F"/>
    <w:rsid w:val="008520EF"/>
    <w:rsid w:val="00862070"/>
    <w:rsid w:val="00875004"/>
    <w:rsid w:val="008954C1"/>
    <w:rsid w:val="00896013"/>
    <w:rsid w:val="008960CE"/>
    <w:rsid w:val="008A09E3"/>
    <w:rsid w:val="008A2157"/>
    <w:rsid w:val="008B28ED"/>
    <w:rsid w:val="008C0489"/>
    <w:rsid w:val="008C4016"/>
    <w:rsid w:val="008D6145"/>
    <w:rsid w:val="008D6A3A"/>
    <w:rsid w:val="008E2DED"/>
    <w:rsid w:val="008F4380"/>
    <w:rsid w:val="008F72A6"/>
    <w:rsid w:val="00902DA2"/>
    <w:rsid w:val="00921AAA"/>
    <w:rsid w:val="0092473F"/>
    <w:rsid w:val="00925F44"/>
    <w:rsid w:val="00930032"/>
    <w:rsid w:val="00946B53"/>
    <w:rsid w:val="0094770D"/>
    <w:rsid w:val="00952AB9"/>
    <w:rsid w:val="009546DB"/>
    <w:rsid w:val="0096108F"/>
    <w:rsid w:val="00961CA8"/>
    <w:rsid w:val="00973973"/>
    <w:rsid w:val="00977A49"/>
    <w:rsid w:val="00984179"/>
    <w:rsid w:val="00985E40"/>
    <w:rsid w:val="009904B5"/>
    <w:rsid w:val="009A131B"/>
    <w:rsid w:val="009A7F10"/>
    <w:rsid w:val="009C64DA"/>
    <w:rsid w:val="009D389E"/>
    <w:rsid w:val="009E2081"/>
    <w:rsid w:val="009E450E"/>
    <w:rsid w:val="009E7772"/>
    <w:rsid w:val="009F1680"/>
    <w:rsid w:val="009F23D3"/>
    <w:rsid w:val="009F595A"/>
    <w:rsid w:val="00A15EE4"/>
    <w:rsid w:val="00A16ECB"/>
    <w:rsid w:val="00A21141"/>
    <w:rsid w:val="00A26B5C"/>
    <w:rsid w:val="00A3192E"/>
    <w:rsid w:val="00A33425"/>
    <w:rsid w:val="00A3632E"/>
    <w:rsid w:val="00A42B35"/>
    <w:rsid w:val="00A466AE"/>
    <w:rsid w:val="00A52461"/>
    <w:rsid w:val="00A529D9"/>
    <w:rsid w:val="00A666EA"/>
    <w:rsid w:val="00A679C0"/>
    <w:rsid w:val="00A71F01"/>
    <w:rsid w:val="00A73135"/>
    <w:rsid w:val="00A737A0"/>
    <w:rsid w:val="00A8324F"/>
    <w:rsid w:val="00A8645C"/>
    <w:rsid w:val="00A872D2"/>
    <w:rsid w:val="00A93BF0"/>
    <w:rsid w:val="00AA23D1"/>
    <w:rsid w:val="00AA3778"/>
    <w:rsid w:val="00AB4616"/>
    <w:rsid w:val="00AB4BD0"/>
    <w:rsid w:val="00AC032F"/>
    <w:rsid w:val="00AD2F7C"/>
    <w:rsid w:val="00AE00E0"/>
    <w:rsid w:val="00AE3661"/>
    <w:rsid w:val="00AE460F"/>
    <w:rsid w:val="00AE53DD"/>
    <w:rsid w:val="00AF1487"/>
    <w:rsid w:val="00AF5D48"/>
    <w:rsid w:val="00B027FF"/>
    <w:rsid w:val="00B03F4B"/>
    <w:rsid w:val="00B05813"/>
    <w:rsid w:val="00B11434"/>
    <w:rsid w:val="00B124E7"/>
    <w:rsid w:val="00B2656E"/>
    <w:rsid w:val="00B317A5"/>
    <w:rsid w:val="00B32EC6"/>
    <w:rsid w:val="00B466AE"/>
    <w:rsid w:val="00B51D72"/>
    <w:rsid w:val="00B53B7A"/>
    <w:rsid w:val="00B6652B"/>
    <w:rsid w:val="00B713C7"/>
    <w:rsid w:val="00B733AC"/>
    <w:rsid w:val="00B848EE"/>
    <w:rsid w:val="00B92A45"/>
    <w:rsid w:val="00B9475E"/>
    <w:rsid w:val="00B962CD"/>
    <w:rsid w:val="00B97FB1"/>
    <w:rsid w:val="00BA3B5F"/>
    <w:rsid w:val="00BA5F87"/>
    <w:rsid w:val="00BB3BE4"/>
    <w:rsid w:val="00BB5579"/>
    <w:rsid w:val="00BC4F74"/>
    <w:rsid w:val="00BD0B41"/>
    <w:rsid w:val="00BD34A4"/>
    <w:rsid w:val="00BD7670"/>
    <w:rsid w:val="00BE4C5B"/>
    <w:rsid w:val="00BE5AEF"/>
    <w:rsid w:val="00BF46A1"/>
    <w:rsid w:val="00BF5962"/>
    <w:rsid w:val="00BF792D"/>
    <w:rsid w:val="00C030C3"/>
    <w:rsid w:val="00C0525B"/>
    <w:rsid w:val="00C259BD"/>
    <w:rsid w:val="00C332D9"/>
    <w:rsid w:val="00C3420B"/>
    <w:rsid w:val="00C36B54"/>
    <w:rsid w:val="00C37B7C"/>
    <w:rsid w:val="00C445D4"/>
    <w:rsid w:val="00C4749A"/>
    <w:rsid w:val="00C6125F"/>
    <w:rsid w:val="00C63BF9"/>
    <w:rsid w:val="00C85372"/>
    <w:rsid w:val="00C90D7F"/>
    <w:rsid w:val="00C95F33"/>
    <w:rsid w:val="00C9656E"/>
    <w:rsid w:val="00C968A4"/>
    <w:rsid w:val="00CA24B0"/>
    <w:rsid w:val="00CB6444"/>
    <w:rsid w:val="00CC0682"/>
    <w:rsid w:val="00CC4CB0"/>
    <w:rsid w:val="00CD27E3"/>
    <w:rsid w:val="00CE4968"/>
    <w:rsid w:val="00CE4B6C"/>
    <w:rsid w:val="00CF69D2"/>
    <w:rsid w:val="00CF729F"/>
    <w:rsid w:val="00D03EAD"/>
    <w:rsid w:val="00D047B7"/>
    <w:rsid w:val="00D12902"/>
    <w:rsid w:val="00D22786"/>
    <w:rsid w:val="00D27069"/>
    <w:rsid w:val="00D2711B"/>
    <w:rsid w:val="00D31ACC"/>
    <w:rsid w:val="00D32E2B"/>
    <w:rsid w:val="00D339DB"/>
    <w:rsid w:val="00D33BC9"/>
    <w:rsid w:val="00D457A3"/>
    <w:rsid w:val="00D517DE"/>
    <w:rsid w:val="00D60011"/>
    <w:rsid w:val="00D6363C"/>
    <w:rsid w:val="00D76A35"/>
    <w:rsid w:val="00D76FBE"/>
    <w:rsid w:val="00D85E29"/>
    <w:rsid w:val="00D92195"/>
    <w:rsid w:val="00D97D76"/>
    <w:rsid w:val="00DA710E"/>
    <w:rsid w:val="00DA743F"/>
    <w:rsid w:val="00DA7AEC"/>
    <w:rsid w:val="00DB453F"/>
    <w:rsid w:val="00DC0D27"/>
    <w:rsid w:val="00DC67B3"/>
    <w:rsid w:val="00DC7410"/>
    <w:rsid w:val="00DC7529"/>
    <w:rsid w:val="00DC7BD2"/>
    <w:rsid w:val="00DD1198"/>
    <w:rsid w:val="00DD3A8F"/>
    <w:rsid w:val="00DD4066"/>
    <w:rsid w:val="00DD470E"/>
    <w:rsid w:val="00DD505D"/>
    <w:rsid w:val="00DE6CEC"/>
    <w:rsid w:val="00DE7078"/>
    <w:rsid w:val="00DF3CF4"/>
    <w:rsid w:val="00E100D3"/>
    <w:rsid w:val="00E23CAE"/>
    <w:rsid w:val="00E2775E"/>
    <w:rsid w:val="00E33991"/>
    <w:rsid w:val="00E33C1C"/>
    <w:rsid w:val="00E655FD"/>
    <w:rsid w:val="00E67D25"/>
    <w:rsid w:val="00E749E8"/>
    <w:rsid w:val="00E8483A"/>
    <w:rsid w:val="00EA3C19"/>
    <w:rsid w:val="00EB25E2"/>
    <w:rsid w:val="00EC30CB"/>
    <w:rsid w:val="00EE3640"/>
    <w:rsid w:val="00EF2192"/>
    <w:rsid w:val="00EF2C5D"/>
    <w:rsid w:val="00EF5E38"/>
    <w:rsid w:val="00F041AB"/>
    <w:rsid w:val="00F07CED"/>
    <w:rsid w:val="00F10187"/>
    <w:rsid w:val="00F239CF"/>
    <w:rsid w:val="00F2567D"/>
    <w:rsid w:val="00F30BE1"/>
    <w:rsid w:val="00F33CAE"/>
    <w:rsid w:val="00F37799"/>
    <w:rsid w:val="00F410A8"/>
    <w:rsid w:val="00F45291"/>
    <w:rsid w:val="00F57E23"/>
    <w:rsid w:val="00F678C7"/>
    <w:rsid w:val="00F67BEB"/>
    <w:rsid w:val="00F74198"/>
    <w:rsid w:val="00F75946"/>
    <w:rsid w:val="00F82EA4"/>
    <w:rsid w:val="00F84524"/>
    <w:rsid w:val="00F84D30"/>
    <w:rsid w:val="00FA6FE7"/>
    <w:rsid w:val="00FC1FD9"/>
    <w:rsid w:val="00FC3501"/>
    <w:rsid w:val="00FC47D8"/>
    <w:rsid w:val="00FD64CC"/>
    <w:rsid w:val="00FE38C6"/>
    <w:rsid w:val="00FE7D3E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499E7"/>
  <w15:chartTrackingRefBased/>
  <w15:docId w15:val="{F4816508-B9BC-466F-8801-B8DD0B31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4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4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4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4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4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4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4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4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4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48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0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4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4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0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4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0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4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0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4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04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04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48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62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62CD"/>
  </w:style>
  <w:style w:type="paragraph" w:styleId="ac">
    <w:name w:val="footer"/>
    <w:basedOn w:val="a"/>
    <w:link w:val="ad"/>
    <w:uiPriority w:val="99"/>
    <w:unhideWhenUsed/>
    <w:rsid w:val="00B962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62CD"/>
  </w:style>
  <w:style w:type="paragraph" w:customStyle="1" w:styleId="EndNoteBibliographyTitle">
    <w:name w:val="EndNote Bibliography Title"/>
    <w:basedOn w:val="a"/>
    <w:link w:val="EndNoteBibliographyTitle0"/>
    <w:rsid w:val="00535FC9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(文字)"/>
    <w:basedOn w:val="a0"/>
    <w:link w:val="EndNoteBibliographyTitle"/>
    <w:rsid w:val="00535FC9"/>
    <w:rPr>
      <w:rFonts w:cs="Times New Roman"/>
      <w:noProof/>
    </w:rPr>
  </w:style>
  <w:style w:type="paragraph" w:customStyle="1" w:styleId="EndNoteBibliography">
    <w:name w:val="EndNote Bibliography"/>
    <w:basedOn w:val="a"/>
    <w:link w:val="EndNoteBibliography0"/>
    <w:rsid w:val="00535FC9"/>
    <w:pPr>
      <w:spacing w:line="360" w:lineRule="auto"/>
    </w:pPr>
    <w:rPr>
      <w:rFonts w:cs="Times New Roman"/>
      <w:noProof/>
    </w:rPr>
  </w:style>
  <w:style w:type="character" w:customStyle="1" w:styleId="EndNoteBibliography0">
    <w:name w:val="EndNote Bibliography (文字)"/>
    <w:basedOn w:val="a0"/>
    <w:link w:val="EndNoteBibliography"/>
    <w:rsid w:val="00535FC9"/>
    <w:rPr>
      <w:rFonts w:cs="Times New Roman"/>
      <w:noProof/>
    </w:rPr>
  </w:style>
  <w:style w:type="paragraph" w:customStyle="1" w:styleId="MTDisplayEquation">
    <w:name w:val="MTDisplayEquation"/>
    <w:basedOn w:val="a"/>
    <w:next w:val="a"/>
    <w:link w:val="MTDisplayEquation0"/>
    <w:rsid w:val="00411784"/>
    <w:pPr>
      <w:tabs>
        <w:tab w:val="center" w:pos="4240"/>
        <w:tab w:val="right" w:pos="8500"/>
      </w:tabs>
    </w:pPr>
    <w:rPr>
      <w:rFonts w:eastAsiaTheme="minorEastAsia" w:cs="Times New Roman"/>
      <w:szCs w:val="24"/>
    </w:rPr>
  </w:style>
  <w:style w:type="character" w:customStyle="1" w:styleId="MTDisplayEquation0">
    <w:name w:val="MTDisplayEquation (文字)"/>
    <w:basedOn w:val="a0"/>
    <w:link w:val="MTDisplayEquation"/>
    <w:rsid w:val="00411784"/>
    <w:rPr>
      <w:rFonts w:eastAsiaTheme="minorEastAsia" w:cs="Times New Roman"/>
      <w:szCs w:val="24"/>
    </w:rPr>
  </w:style>
  <w:style w:type="character" w:customStyle="1" w:styleId="MTEquationSection">
    <w:name w:val="MTEquationSection"/>
    <w:basedOn w:val="a0"/>
    <w:rsid w:val="00043EDF"/>
    <w:rPr>
      <w:b/>
      <w:bCs/>
      <w:vanish/>
      <w:color w:val="FF0000"/>
      <w:sz w:val="28"/>
      <w:szCs w:val="28"/>
    </w:rPr>
  </w:style>
  <w:style w:type="character" w:styleId="ae">
    <w:name w:val="line number"/>
    <w:basedOn w:val="a0"/>
    <w:uiPriority w:val="99"/>
    <w:semiHidden/>
    <w:unhideWhenUsed/>
    <w:rsid w:val="002C4EF2"/>
  </w:style>
  <w:style w:type="character" w:styleId="af">
    <w:name w:val="Hyperlink"/>
    <w:basedOn w:val="a0"/>
    <w:uiPriority w:val="99"/>
    <w:unhideWhenUsed/>
    <w:rsid w:val="002E2160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2E2160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rsid w:val="000F3DF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Pr>
      <w:sz w:val="20"/>
      <w:szCs w:val="20"/>
    </w:rPr>
  </w:style>
  <w:style w:type="character" w:customStyle="1" w:styleId="af3">
    <w:name w:val="コメント文字列 (文字)"/>
    <w:basedOn w:val="a0"/>
    <w:link w:val="af2"/>
    <w:uiPriority w:val="99"/>
    <w:rPr>
      <w:sz w:val="20"/>
      <w:szCs w:val="20"/>
    </w:rPr>
  </w:style>
  <w:style w:type="paragraph" w:styleId="af4">
    <w:name w:val="Revision"/>
    <w:hidden/>
    <w:uiPriority w:val="99"/>
    <w:semiHidden/>
    <w:rsid w:val="00217AA8"/>
  </w:style>
  <w:style w:type="paragraph" w:styleId="af5">
    <w:name w:val="annotation subject"/>
    <w:basedOn w:val="af2"/>
    <w:next w:val="af2"/>
    <w:link w:val="af6"/>
    <w:uiPriority w:val="99"/>
    <w:semiHidden/>
    <w:unhideWhenUsed/>
    <w:rsid w:val="00925F44"/>
    <w:rPr>
      <w:b/>
      <w:bCs/>
    </w:rPr>
  </w:style>
  <w:style w:type="character" w:customStyle="1" w:styleId="af6">
    <w:name w:val="コメント内容 (文字)"/>
    <w:basedOn w:val="af3"/>
    <w:link w:val="af5"/>
    <w:uiPriority w:val="99"/>
    <w:semiHidden/>
    <w:rsid w:val="00925F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CF911-3E2D-46F0-9444-3A3E449FC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晶樹(masakiy)</cp:lastModifiedBy>
  <cp:revision>8</cp:revision>
  <dcterms:created xsi:type="dcterms:W3CDTF">2025-05-19T23:57:00Z</dcterms:created>
  <dcterms:modified xsi:type="dcterms:W3CDTF">2025-06-05T00:15:00Z</dcterms:modified>
</cp:coreProperties>
</file>